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61" w:rsidRDefault="00894C61" w:rsidP="00894C61">
      <w:pPr>
        <w:spacing w:after="0" w:line="240" w:lineRule="auto"/>
        <w:rPr>
          <w:rFonts w:ascii="Arial" w:eastAsia="Times New Roman" w:hAnsi="Arial" w:cs="Arial"/>
          <w:b/>
          <w:bCs/>
          <w:color w:val="212121"/>
          <w:kern w:val="36"/>
          <w:lang w:val="en" w:eastAsia="de-CH"/>
        </w:rPr>
      </w:pPr>
      <w:bookmarkStart w:id="0" w:name="_GoBack"/>
      <w:bookmarkEnd w:id="0"/>
    </w:p>
    <w:p w:rsidR="00894C61" w:rsidRPr="00894C61" w:rsidRDefault="00894C61" w:rsidP="00894C61">
      <w:pPr>
        <w:spacing w:after="0" w:line="240" w:lineRule="auto"/>
        <w:rPr>
          <w:rFonts w:ascii="Arial" w:eastAsia="Times New Roman" w:hAnsi="Arial" w:cs="Arial"/>
          <w:color w:val="212121"/>
          <w:kern w:val="36"/>
          <w:lang w:val="en" w:eastAsia="de-CH"/>
        </w:rPr>
      </w:pPr>
      <w:r w:rsidRPr="00894C61">
        <w:rPr>
          <w:rFonts w:ascii="Arial" w:eastAsia="Times New Roman" w:hAnsi="Arial" w:cs="Arial"/>
          <w:color w:val="212121"/>
          <w:kern w:val="36"/>
          <w:lang w:val="en" w:eastAsia="de-CH"/>
        </w:rPr>
        <w:t xml:space="preserve">Based on </w:t>
      </w:r>
    </w:p>
    <w:p w:rsidR="00894C61" w:rsidRPr="00894C61" w:rsidRDefault="00894C61" w:rsidP="00894C61">
      <w:pPr>
        <w:spacing w:after="0" w:line="240" w:lineRule="auto"/>
        <w:rPr>
          <w:rFonts w:ascii="Arial" w:eastAsia="Times New Roman" w:hAnsi="Arial" w:cs="Arial"/>
          <w:color w:val="212121"/>
          <w:kern w:val="36"/>
          <w:lang w:val="en" w:eastAsia="de-CH"/>
        </w:rPr>
      </w:pPr>
      <w:r w:rsidRPr="00894C61">
        <w:rPr>
          <w:rFonts w:ascii="Arial" w:eastAsia="Times New Roman" w:hAnsi="Arial" w:cs="Arial"/>
          <w:color w:val="212121"/>
          <w:kern w:val="36"/>
          <w:lang w:val="en" w:eastAsia="de-CH"/>
        </w:rPr>
        <w:t>AAA survey of CI practice Guidelines published in 2019</w:t>
      </w:r>
    </w:p>
    <w:p w:rsidR="00894C61" w:rsidRPr="00894C61" w:rsidRDefault="00894C61" w:rsidP="00894C61">
      <w:pPr>
        <w:spacing w:after="0" w:line="240" w:lineRule="auto"/>
        <w:rPr>
          <w:rFonts w:ascii="Arial" w:eastAsia="Times New Roman" w:hAnsi="Arial" w:cs="Arial"/>
          <w:color w:val="212121"/>
          <w:kern w:val="36"/>
          <w:lang w:val="en" w:eastAsia="de-CH"/>
        </w:rPr>
      </w:pPr>
    </w:p>
    <w:p w:rsidR="00894C61" w:rsidRDefault="00894C61" w:rsidP="00894C61">
      <w:pPr>
        <w:spacing w:after="0" w:line="240" w:lineRule="auto"/>
        <w:rPr>
          <w:rFonts w:ascii="Arial" w:eastAsia="Times New Roman" w:hAnsi="Arial" w:cs="Arial"/>
          <w:b/>
          <w:bCs/>
          <w:color w:val="212121"/>
          <w:kern w:val="36"/>
          <w:lang w:val="en" w:eastAsia="de-CH"/>
        </w:rPr>
      </w:pPr>
      <w:r w:rsidRPr="00894C61">
        <w:rPr>
          <w:rFonts w:ascii="Arial" w:eastAsia="Times New Roman" w:hAnsi="Arial" w:cs="Arial"/>
          <w:color w:val="212121"/>
          <w:kern w:val="36"/>
          <w:lang w:val="en" w:eastAsia="de-CH"/>
        </w:rPr>
        <w:t xml:space="preserve">Two </w:t>
      </w:r>
      <w:r w:rsidR="00DB002A">
        <w:rPr>
          <w:rFonts w:ascii="Arial" w:eastAsia="Times New Roman" w:hAnsi="Arial" w:cs="Arial"/>
          <w:color w:val="212121"/>
          <w:kern w:val="36"/>
          <w:lang w:val="en" w:eastAsia="de-CH"/>
        </w:rPr>
        <w:t xml:space="preserve">related </w:t>
      </w:r>
      <w:r w:rsidRPr="00894C61">
        <w:rPr>
          <w:rFonts w:ascii="Arial" w:eastAsia="Times New Roman" w:hAnsi="Arial" w:cs="Arial"/>
          <w:color w:val="212121"/>
          <w:kern w:val="36"/>
          <w:lang w:val="en" w:eastAsia="de-CH"/>
        </w:rPr>
        <w:t>publications in 2018 in Otol Neurotol</w:t>
      </w:r>
      <w:r w:rsidR="00DB002A">
        <w:rPr>
          <w:rFonts w:ascii="Arial" w:eastAsia="Times New Roman" w:hAnsi="Arial" w:cs="Arial"/>
          <w:color w:val="212121"/>
          <w:kern w:val="36"/>
          <w:lang w:val="en" w:eastAsia="de-CH"/>
        </w:rPr>
        <w:t xml:space="preserve"> by Carlson et al </w:t>
      </w:r>
      <w:r>
        <w:rPr>
          <w:rFonts w:ascii="Arial" w:eastAsia="Times New Roman" w:hAnsi="Arial" w:cs="Arial"/>
          <w:b/>
          <w:bCs/>
          <w:color w:val="212121"/>
          <w:kern w:val="36"/>
          <w:lang w:val="en" w:eastAsia="de-CH"/>
        </w:rPr>
        <w:t>:</w:t>
      </w:r>
    </w:p>
    <w:p w:rsidR="00894C61" w:rsidRDefault="00894C61" w:rsidP="00894C61">
      <w:pPr>
        <w:spacing w:after="0" w:line="240" w:lineRule="auto"/>
        <w:rPr>
          <w:rFonts w:ascii="Arial" w:eastAsia="Times New Roman" w:hAnsi="Arial" w:cs="Arial"/>
          <w:b/>
          <w:bCs/>
          <w:color w:val="212121"/>
          <w:kern w:val="36"/>
          <w:lang w:val="en" w:eastAsia="de-CH"/>
        </w:rPr>
      </w:pPr>
      <w:r>
        <w:rPr>
          <w:rFonts w:ascii="Arial" w:eastAsia="Times New Roman" w:hAnsi="Arial" w:cs="Arial"/>
          <w:b/>
          <w:bCs/>
          <w:color w:val="212121"/>
          <w:kern w:val="36"/>
          <w:lang w:val="en" w:eastAsia="de-CH"/>
        </w:rPr>
        <w:t xml:space="preserve"> </w:t>
      </w:r>
    </w:p>
    <w:p w:rsidR="00894C61" w:rsidRPr="00894C61" w:rsidRDefault="00894C61" w:rsidP="00894C61">
      <w:pPr>
        <w:spacing w:after="0" w:line="240" w:lineRule="auto"/>
        <w:rPr>
          <w:rFonts w:ascii="Arial" w:eastAsia="Times New Roman" w:hAnsi="Arial" w:cs="Arial"/>
          <w:b/>
          <w:bCs/>
          <w:color w:val="212121"/>
          <w:kern w:val="36"/>
          <w:lang w:val="en" w:eastAsia="de-CH"/>
        </w:rPr>
      </w:pPr>
      <w:r w:rsidRPr="00894C61">
        <w:rPr>
          <w:rFonts w:ascii="Arial" w:eastAsia="Times New Roman" w:hAnsi="Arial" w:cs="Arial"/>
          <w:b/>
          <w:bCs/>
          <w:color w:val="212121"/>
          <w:kern w:val="36"/>
          <w:lang w:val="en" w:eastAsia="de-CH"/>
        </w:rPr>
        <w:t xml:space="preserve">Survey of the American Neurotology Society on Cochlear Implantation: Part 1, Candidacy Assessment and Expanding Indications </w:t>
      </w:r>
    </w:p>
    <w:p w:rsidR="00894C61" w:rsidRPr="00894C61" w:rsidRDefault="00894C61" w:rsidP="00894C61">
      <w:pPr>
        <w:spacing w:after="0" w:line="240" w:lineRule="auto"/>
        <w:rPr>
          <w:rFonts w:ascii="Arial" w:eastAsia="Times New Roman" w:hAnsi="Arial" w:cs="Arial"/>
          <w:color w:val="212121"/>
          <w:lang w:val="it-IT" w:eastAsia="de-CH"/>
        </w:rPr>
      </w:pPr>
      <w:r w:rsidRPr="00894C61">
        <w:rPr>
          <w:rFonts w:ascii="Arial" w:eastAsia="Times New Roman" w:hAnsi="Arial" w:cs="Arial"/>
          <w:color w:val="212121"/>
          <w:lang w:val="fr-CH" w:eastAsia="de-CH"/>
        </w:rPr>
        <w:t xml:space="preserve">Matthew L Carlson et al. </w:t>
      </w:r>
      <w:r w:rsidRPr="00894C61">
        <w:rPr>
          <w:rFonts w:ascii="Arial" w:eastAsia="Times New Roman" w:hAnsi="Arial" w:cs="Arial"/>
          <w:color w:val="212121"/>
          <w:lang w:val="en" w:eastAsia="de-CH"/>
        </w:rPr>
        <w:t xml:space="preserve">Otol Neurotol. </w:t>
      </w:r>
      <w:r w:rsidRPr="00894C61">
        <w:rPr>
          <w:rFonts w:ascii="Arial" w:eastAsia="Times New Roman" w:hAnsi="Arial" w:cs="Arial"/>
          <w:color w:val="212121"/>
          <w:lang w:val="it-IT" w:eastAsia="de-CH"/>
        </w:rPr>
        <w:t xml:space="preserve">2018 Jan., 39(1):e12-e19. doi: 10.1097/MAO.0000000000001632. </w:t>
      </w:r>
    </w:p>
    <w:p w:rsidR="00894C61" w:rsidRPr="00894C61" w:rsidRDefault="00894C61" w:rsidP="00894C61">
      <w:pPr>
        <w:spacing w:after="0" w:line="240" w:lineRule="auto"/>
        <w:rPr>
          <w:rFonts w:ascii="Arial" w:eastAsia="Times New Roman" w:hAnsi="Arial" w:cs="Arial"/>
          <w:color w:val="212121"/>
          <w:lang w:val="en" w:eastAsia="de-CH"/>
        </w:rPr>
      </w:pPr>
      <w:r w:rsidRPr="00894C61">
        <w:rPr>
          <w:rFonts w:ascii="Arial" w:eastAsia="Times New Roman" w:hAnsi="Arial" w:cs="Arial"/>
          <w:color w:val="212121"/>
          <w:vertAlign w:val="superscript"/>
          <w:lang w:val="en" w:eastAsia="de-CH"/>
        </w:rPr>
        <w:t>1</w:t>
      </w:r>
      <w:r w:rsidRPr="00894C61">
        <w:rPr>
          <w:rFonts w:ascii="Arial" w:eastAsia="Times New Roman" w:hAnsi="Arial" w:cs="Arial"/>
          <w:color w:val="212121"/>
          <w:lang w:val="en" w:eastAsia="de-CH"/>
        </w:rPr>
        <w:t xml:space="preserve"> Department of Otolaryngology-Head and Neck Surgery, Mayo Clinic School of Medicine, Rochester, Minnesota.</w:t>
      </w:r>
    </w:p>
    <w:p w:rsidR="00894C61" w:rsidRPr="00894C61" w:rsidRDefault="00894C61" w:rsidP="00894C61">
      <w:pPr>
        <w:spacing w:after="0" w:line="240" w:lineRule="auto"/>
        <w:rPr>
          <w:rFonts w:ascii="Arial" w:eastAsia="Times New Roman" w:hAnsi="Arial" w:cs="Arial"/>
          <w:color w:val="212121"/>
          <w:lang w:val="en" w:eastAsia="de-CH"/>
        </w:rPr>
      </w:pPr>
      <w:r w:rsidRPr="00894C61">
        <w:rPr>
          <w:rFonts w:ascii="Arial" w:eastAsia="Times New Roman" w:hAnsi="Arial" w:cs="Arial"/>
          <w:color w:val="212121"/>
          <w:vertAlign w:val="superscript"/>
          <w:lang w:val="en" w:eastAsia="de-CH"/>
        </w:rPr>
        <w:t>2</w:t>
      </w:r>
      <w:r w:rsidRPr="00894C61">
        <w:rPr>
          <w:rFonts w:ascii="Arial" w:eastAsia="Times New Roman" w:hAnsi="Arial" w:cs="Arial"/>
          <w:color w:val="212121"/>
          <w:lang w:val="en" w:eastAsia="de-CH"/>
        </w:rPr>
        <w:t xml:space="preserve"> Division of Otolaryngology-Head and Neck Surgery, Department of Surgery, University of Utah, Salt Lake City, Utah.</w:t>
      </w:r>
    </w:p>
    <w:p w:rsidR="00894C61" w:rsidRPr="00894C61" w:rsidRDefault="00894C61" w:rsidP="00894C61">
      <w:pPr>
        <w:spacing w:after="0" w:line="240" w:lineRule="auto"/>
        <w:outlineLvl w:val="1"/>
        <w:rPr>
          <w:rFonts w:ascii="Arial" w:eastAsia="Times New Roman" w:hAnsi="Arial" w:cs="Arial"/>
          <w:b/>
          <w:bCs/>
          <w:color w:val="212121"/>
          <w:lang w:val="en" w:eastAsia="de-CH"/>
        </w:rPr>
      </w:pPr>
      <w:r w:rsidRPr="00894C61">
        <w:rPr>
          <w:rFonts w:ascii="Arial" w:eastAsia="Times New Roman" w:hAnsi="Arial" w:cs="Arial"/>
          <w:b/>
          <w:bCs/>
          <w:color w:val="212121"/>
          <w:lang w:val="en" w:eastAsia="de-CH"/>
        </w:rPr>
        <w:t xml:space="preserve">Abstract </w:t>
      </w:r>
    </w:p>
    <w:p w:rsidR="00894C61" w:rsidRPr="00894C61" w:rsidRDefault="00894C61" w:rsidP="00894C61">
      <w:pPr>
        <w:spacing w:after="0" w:line="240" w:lineRule="auto"/>
        <w:rPr>
          <w:rFonts w:ascii="Segoe UI" w:eastAsia="Times New Roman" w:hAnsi="Segoe UI" w:cs="Segoe UI"/>
          <w:color w:val="212121"/>
          <w:lang w:val="en" w:eastAsia="de-CH"/>
        </w:rPr>
      </w:pPr>
      <w:r w:rsidRPr="00894C61">
        <w:rPr>
          <w:rFonts w:ascii="Segoe UI" w:eastAsia="Times New Roman" w:hAnsi="Segoe UI" w:cs="Segoe UI"/>
          <w:b/>
          <w:bCs/>
          <w:color w:val="212121"/>
          <w:lang w:val="en" w:eastAsia="de-CH"/>
        </w:rPr>
        <w:t xml:space="preserve">Objective: </w:t>
      </w:r>
      <w:r w:rsidRPr="00894C61">
        <w:rPr>
          <w:rFonts w:ascii="Segoe UI" w:eastAsia="Times New Roman" w:hAnsi="Segoe UI" w:cs="Segoe UI"/>
          <w:color w:val="212121"/>
          <w:lang w:val="en" w:eastAsia="de-CH"/>
        </w:rPr>
        <w:t xml:space="preserve">To examine practice variance of cochlear implant candidacy assessment and off-label indications across centers in the United States. </w:t>
      </w:r>
    </w:p>
    <w:p w:rsidR="00894C61" w:rsidRPr="00894C61" w:rsidRDefault="00894C61" w:rsidP="00894C61">
      <w:pPr>
        <w:spacing w:after="0" w:line="240" w:lineRule="auto"/>
        <w:rPr>
          <w:rFonts w:ascii="Segoe UI" w:eastAsia="Times New Roman" w:hAnsi="Segoe UI" w:cs="Segoe UI"/>
          <w:color w:val="212121"/>
          <w:lang w:val="en" w:eastAsia="de-CH"/>
        </w:rPr>
      </w:pPr>
      <w:r w:rsidRPr="00894C61">
        <w:rPr>
          <w:rFonts w:ascii="Segoe UI" w:eastAsia="Times New Roman" w:hAnsi="Segoe UI" w:cs="Segoe UI"/>
          <w:b/>
          <w:bCs/>
          <w:color w:val="212121"/>
          <w:lang w:val="en" w:eastAsia="de-CH"/>
        </w:rPr>
        <w:t xml:space="preserve">Methods: </w:t>
      </w:r>
      <w:r w:rsidRPr="00894C61">
        <w:rPr>
          <w:rFonts w:ascii="Segoe UI" w:eastAsia="Times New Roman" w:hAnsi="Segoe UI" w:cs="Segoe UI"/>
          <w:color w:val="212121"/>
          <w:lang w:val="en" w:eastAsia="de-CH"/>
        </w:rPr>
        <w:t xml:space="preserve">Cross-sectional survey of the American Neurotology Society (ANS). </w:t>
      </w:r>
    </w:p>
    <w:p w:rsidR="00894C61" w:rsidRPr="00894C61" w:rsidRDefault="00894C61" w:rsidP="00894C61">
      <w:pPr>
        <w:spacing w:after="0" w:line="240" w:lineRule="auto"/>
        <w:rPr>
          <w:rFonts w:ascii="Segoe UI" w:eastAsia="Times New Roman" w:hAnsi="Segoe UI" w:cs="Segoe UI"/>
          <w:color w:val="212121"/>
          <w:lang w:val="en" w:eastAsia="de-CH"/>
        </w:rPr>
      </w:pPr>
      <w:r w:rsidRPr="00894C61">
        <w:rPr>
          <w:rFonts w:ascii="Segoe UI" w:eastAsia="Times New Roman" w:hAnsi="Segoe UI" w:cs="Segoe UI"/>
          <w:b/>
          <w:bCs/>
          <w:color w:val="212121"/>
          <w:lang w:val="en" w:eastAsia="de-CH"/>
        </w:rPr>
        <w:t xml:space="preserve">Results: </w:t>
      </w:r>
      <w:r w:rsidRPr="00894C61">
        <w:rPr>
          <w:rFonts w:ascii="Segoe UI" w:eastAsia="Times New Roman" w:hAnsi="Segoe UI" w:cs="Segoe UI"/>
          <w:color w:val="212121"/>
          <w:lang w:val="en" w:eastAsia="de-CH"/>
        </w:rPr>
        <w:t>A total of 81 surveys were returned from ANS members who report regular involvement in cochlear implant care. Overall there was a broad distribution in age and clinical experience, with most respondents reporting ACGME accreditation in neurotology and employment at an academic center. The annual volume of cochlear implant surgeries varied considerably across centers.</w:t>
      </w:r>
      <w:r>
        <w:rPr>
          <w:rFonts w:ascii="Segoe UI" w:eastAsia="Times New Roman" w:hAnsi="Segoe UI" w:cs="Segoe UI"/>
          <w:color w:val="212121"/>
          <w:lang w:val="en" w:eastAsia="de-CH"/>
        </w:rPr>
        <w:t xml:space="preserve"> </w:t>
      </w:r>
      <w:r w:rsidRPr="00894C61">
        <w:rPr>
          <w:rFonts w:ascii="Segoe UI" w:eastAsia="Times New Roman" w:hAnsi="Segoe UI" w:cs="Segoe UI"/>
          <w:color w:val="212121"/>
          <w:lang w:val="en" w:eastAsia="de-CH"/>
        </w:rPr>
        <w:t>Seventy-eight percent of respondents performed cochlear implantation for at least one of the following indications within the last 2 years: profound hearing loss in children less than 12 months of age (35, 43%), children with asymmetrical hearing loss where at least one ear was better than performance cutoff for age (25, 31%), adults with asymmetrical hearing where at least one ear was better than the performance cutoff for adult criteria (49, 61%), single-sided deafness (37, 46%), and ipsilateral vestibular schwannoma (28, 35%). Centers with a higher annual implant volume more frequently performed off-label implantation in all queried populations (all, p≤0.001), and performed surgery on infants with congenital deafness at a younger age (p = 0.013), compared with centers with lower surgical volume.</w:t>
      </w:r>
      <w:r>
        <w:rPr>
          <w:rFonts w:ascii="Segoe UI" w:eastAsia="Times New Roman" w:hAnsi="Segoe UI" w:cs="Segoe UI"/>
          <w:color w:val="212121"/>
          <w:lang w:val="en" w:eastAsia="de-CH"/>
        </w:rPr>
        <w:t xml:space="preserve"> </w:t>
      </w:r>
      <w:r w:rsidRPr="00894C61">
        <w:rPr>
          <w:rFonts w:ascii="Segoe UI" w:eastAsia="Times New Roman" w:hAnsi="Segoe UI" w:cs="Segoe UI"/>
          <w:color w:val="212121"/>
          <w:lang w:val="en" w:eastAsia="de-CH"/>
        </w:rPr>
        <w:t xml:space="preserve">When surveyed regarding speech perception testing practices for adult candidacy assessment, 75 (100%) respondents who answered this question reported routine use of AzBio sentences, 42 (56%) CNC word scores, and 26 (35%) HINT testing; only 7 (9%) reported using BKB-SIN testing and 6 (8%) reported using CUNY scores. Fifty-one (68%) reported routine use of speech-in-noise testing to determine adult cochlear implant candidacy, 21 (28%) reported selective use only when patient scores were borderline in quiet, and 3 (4%) reported that their center does not currently use testing in noise for candidacy determination. Nineteen (26%) solely used +10 dB signal-to-noise ratio (SNR), 12 (16%) solely used +5 dB SNR, and 41 (55%) used both +10 and +5 dB SNR. Overall, 19% (N = 14) only perform unilateral implantation in the Medicare population, while 81% (N = 58) consider bilateral implantation. </w:t>
      </w:r>
    </w:p>
    <w:p w:rsidR="00894C61" w:rsidRPr="00894C61" w:rsidRDefault="00894C61" w:rsidP="00894C61">
      <w:pPr>
        <w:spacing w:after="0" w:line="240" w:lineRule="auto"/>
        <w:rPr>
          <w:rFonts w:ascii="Segoe UI" w:eastAsia="Times New Roman" w:hAnsi="Segoe UI" w:cs="Segoe UI"/>
          <w:color w:val="212121"/>
          <w:lang w:val="en" w:eastAsia="de-CH"/>
        </w:rPr>
      </w:pPr>
      <w:r w:rsidRPr="00894C61">
        <w:rPr>
          <w:rFonts w:ascii="Segoe UI" w:eastAsia="Times New Roman" w:hAnsi="Segoe UI" w:cs="Segoe UI"/>
          <w:b/>
          <w:bCs/>
          <w:color w:val="212121"/>
          <w:lang w:val="en" w:eastAsia="de-CH"/>
        </w:rPr>
        <w:t xml:space="preserve">Conclusion: </w:t>
      </w:r>
      <w:r w:rsidRPr="00894C61">
        <w:rPr>
          <w:rFonts w:ascii="Segoe UI" w:eastAsia="Times New Roman" w:hAnsi="Segoe UI" w:cs="Segoe UI"/>
          <w:color w:val="212121"/>
          <w:lang w:val="en" w:eastAsia="de-CH"/>
        </w:rPr>
        <w:t>Significant variation in cochlear implant candidacy assessment and off-label implantation exists across centers and providers in the United States resulting in healthcare inequities. The high percentage of surgeons performing implantations for off-label or nontraditional indications reflects the overly restrictive and dated status of current implant guidelines. With greater adoption of more difficult speech perception testing in noise, careful clinical judgment is needed to maintain a favorable risk-benefit balance for prospective implant candidates</w:t>
      </w:r>
    </w:p>
    <w:p w:rsidR="00894C61" w:rsidRDefault="00894C61">
      <w:pPr>
        <w:rPr>
          <w:sz w:val="36"/>
          <w:szCs w:val="36"/>
          <w:lang w:val="en"/>
        </w:rPr>
      </w:pPr>
      <w:r>
        <w:rPr>
          <w:sz w:val="36"/>
          <w:szCs w:val="36"/>
          <w:lang w:val="en"/>
        </w:rPr>
        <w:br w:type="page"/>
      </w:r>
    </w:p>
    <w:p w:rsidR="00894C61" w:rsidRPr="00894C61" w:rsidRDefault="00894C61" w:rsidP="00894C61">
      <w:pPr>
        <w:spacing w:before="360" w:after="120" w:line="240" w:lineRule="auto"/>
        <w:outlineLvl w:val="0"/>
        <w:rPr>
          <w:rFonts w:ascii="Arial" w:eastAsia="Times New Roman" w:hAnsi="Arial" w:cs="Arial"/>
          <w:b/>
          <w:bCs/>
          <w:color w:val="212121"/>
          <w:kern w:val="36"/>
          <w:lang w:val="en" w:eastAsia="de-CH"/>
        </w:rPr>
      </w:pPr>
      <w:r w:rsidRPr="00894C61">
        <w:rPr>
          <w:rFonts w:ascii="Arial" w:eastAsia="Times New Roman" w:hAnsi="Arial" w:cs="Arial"/>
          <w:b/>
          <w:bCs/>
          <w:color w:val="212121"/>
          <w:kern w:val="36"/>
          <w:lang w:val="en" w:eastAsia="de-CH"/>
        </w:rPr>
        <w:lastRenderedPageBreak/>
        <w:t xml:space="preserve">Survey of the American Neurotology Society on Cochlear Implantation: Part 2, Surgical and Device-Related Practice Patterns </w:t>
      </w:r>
    </w:p>
    <w:p w:rsidR="00894C61" w:rsidRPr="00894C61" w:rsidRDefault="003A4212" w:rsidP="00894C61">
      <w:pPr>
        <w:spacing w:after="0" w:line="240" w:lineRule="auto"/>
        <w:rPr>
          <w:rFonts w:ascii="Arial" w:eastAsia="Times New Roman" w:hAnsi="Arial" w:cs="Arial"/>
          <w:color w:val="212121"/>
          <w:lang w:val="en" w:eastAsia="de-CH"/>
        </w:rPr>
      </w:pPr>
      <w:hyperlink r:id="rId5" w:history="1">
        <w:r w:rsidR="00894C61" w:rsidRPr="00894C61">
          <w:rPr>
            <w:rFonts w:ascii="Arial" w:eastAsia="Times New Roman" w:hAnsi="Arial" w:cs="Arial"/>
            <w:color w:val="0071BC"/>
            <w:lang w:val="en" w:eastAsia="de-CH"/>
          </w:rPr>
          <w:t>Matthew L Carlson</w:t>
        </w:r>
      </w:hyperlink>
      <w:r w:rsidR="00894C61" w:rsidRPr="00894C61">
        <w:rPr>
          <w:rFonts w:ascii="Arial" w:eastAsia="Times New Roman" w:hAnsi="Arial" w:cs="Arial"/>
          <w:color w:val="212121"/>
          <w:vertAlign w:val="superscript"/>
          <w:lang w:val="en" w:eastAsia="de-CH"/>
        </w:rPr>
        <w:t> </w:t>
      </w:r>
      <w:hyperlink r:id="rId6" w:anchor="affiliation-1" w:history="1">
        <w:r w:rsidR="00894C61" w:rsidRPr="00894C61">
          <w:rPr>
            <w:rFonts w:ascii="Arial" w:eastAsia="Times New Roman" w:hAnsi="Arial" w:cs="Arial"/>
            <w:color w:val="0071BC"/>
            <w:vertAlign w:val="superscript"/>
            <w:lang w:val="en" w:eastAsia="de-CH"/>
          </w:rPr>
          <w:t xml:space="preserve"> 1 </w:t>
        </w:r>
      </w:hyperlink>
      <w:r w:rsidR="00894C61" w:rsidRPr="00894C61">
        <w:rPr>
          <w:rFonts w:ascii="Arial" w:eastAsia="Times New Roman" w:hAnsi="Arial" w:cs="Arial"/>
          <w:color w:val="212121"/>
          <w:lang w:val="en" w:eastAsia="de-CH"/>
        </w:rPr>
        <w:t>, </w:t>
      </w:r>
      <w:hyperlink r:id="rId7" w:history="1">
        <w:r w:rsidR="00894C61" w:rsidRPr="00894C61">
          <w:rPr>
            <w:rFonts w:ascii="Arial" w:eastAsia="Times New Roman" w:hAnsi="Arial" w:cs="Arial"/>
            <w:color w:val="0071BC"/>
            <w:lang w:val="en" w:eastAsia="de-CH"/>
          </w:rPr>
          <w:t>Brendan P O'Connell</w:t>
        </w:r>
      </w:hyperlink>
      <w:r w:rsidR="00894C61" w:rsidRPr="00894C61">
        <w:rPr>
          <w:rFonts w:ascii="Arial" w:eastAsia="Times New Roman" w:hAnsi="Arial" w:cs="Arial"/>
          <w:color w:val="212121"/>
          <w:vertAlign w:val="superscript"/>
          <w:lang w:val="en" w:eastAsia="de-CH"/>
        </w:rPr>
        <w:t> </w:t>
      </w:r>
      <w:hyperlink r:id="rId8" w:anchor="affiliation-2" w:history="1">
        <w:r w:rsidR="00894C61" w:rsidRPr="00894C61">
          <w:rPr>
            <w:rFonts w:ascii="Arial" w:eastAsia="Times New Roman" w:hAnsi="Arial" w:cs="Arial"/>
            <w:color w:val="0071BC"/>
            <w:vertAlign w:val="superscript"/>
            <w:lang w:val="en" w:eastAsia="de-CH"/>
          </w:rPr>
          <w:t xml:space="preserve"> 2 </w:t>
        </w:r>
      </w:hyperlink>
      <w:r w:rsidR="00894C61" w:rsidRPr="00894C61">
        <w:rPr>
          <w:rFonts w:ascii="Arial" w:eastAsia="Times New Roman" w:hAnsi="Arial" w:cs="Arial"/>
          <w:color w:val="212121"/>
          <w:lang w:val="en" w:eastAsia="de-CH"/>
        </w:rPr>
        <w:t>, </w:t>
      </w:r>
      <w:hyperlink r:id="rId9" w:history="1">
        <w:r w:rsidR="00894C61" w:rsidRPr="00894C61">
          <w:rPr>
            <w:rFonts w:ascii="Arial" w:eastAsia="Times New Roman" w:hAnsi="Arial" w:cs="Arial"/>
            <w:color w:val="0071BC"/>
            <w:lang w:val="en" w:eastAsia="de-CH"/>
          </w:rPr>
          <w:t>Christine M Lohse</w:t>
        </w:r>
      </w:hyperlink>
      <w:r w:rsidR="00894C61" w:rsidRPr="00894C61">
        <w:rPr>
          <w:rFonts w:ascii="Arial" w:eastAsia="Times New Roman" w:hAnsi="Arial" w:cs="Arial"/>
          <w:color w:val="212121"/>
          <w:vertAlign w:val="superscript"/>
          <w:lang w:val="en" w:eastAsia="de-CH"/>
        </w:rPr>
        <w:t> </w:t>
      </w:r>
      <w:hyperlink r:id="rId10" w:anchor="affiliation-3" w:history="1">
        <w:r w:rsidR="00894C61" w:rsidRPr="00894C61">
          <w:rPr>
            <w:rFonts w:ascii="Arial" w:eastAsia="Times New Roman" w:hAnsi="Arial" w:cs="Arial"/>
            <w:color w:val="0071BC"/>
            <w:vertAlign w:val="superscript"/>
            <w:lang w:val="en" w:eastAsia="de-CH"/>
          </w:rPr>
          <w:t xml:space="preserve"> 3 </w:t>
        </w:r>
      </w:hyperlink>
      <w:r w:rsidR="00894C61" w:rsidRPr="00894C61">
        <w:rPr>
          <w:rFonts w:ascii="Arial" w:eastAsia="Times New Roman" w:hAnsi="Arial" w:cs="Arial"/>
          <w:color w:val="212121"/>
          <w:lang w:val="en" w:eastAsia="de-CH"/>
        </w:rPr>
        <w:t>, </w:t>
      </w:r>
      <w:hyperlink r:id="rId11" w:history="1">
        <w:r w:rsidR="00894C61" w:rsidRPr="00894C61">
          <w:rPr>
            <w:rFonts w:ascii="Arial" w:eastAsia="Times New Roman" w:hAnsi="Arial" w:cs="Arial"/>
            <w:color w:val="0071BC"/>
            <w:lang w:val="en" w:eastAsia="de-CH"/>
          </w:rPr>
          <w:t>Colin L Driscoll</w:t>
        </w:r>
      </w:hyperlink>
      <w:r w:rsidR="00894C61" w:rsidRPr="00894C61">
        <w:rPr>
          <w:rFonts w:ascii="Arial" w:eastAsia="Times New Roman" w:hAnsi="Arial" w:cs="Arial"/>
          <w:color w:val="212121"/>
          <w:vertAlign w:val="superscript"/>
          <w:lang w:val="en" w:eastAsia="de-CH"/>
        </w:rPr>
        <w:t> </w:t>
      </w:r>
      <w:hyperlink r:id="rId12" w:anchor="affiliation-1" w:history="1">
        <w:r w:rsidR="00894C61" w:rsidRPr="00894C61">
          <w:rPr>
            <w:rFonts w:ascii="Arial" w:eastAsia="Times New Roman" w:hAnsi="Arial" w:cs="Arial"/>
            <w:color w:val="0071BC"/>
            <w:vertAlign w:val="superscript"/>
            <w:lang w:val="en" w:eastAsia="de-CH"/>
          </w:rPr>
          <w:t xml:space="preserve"> 1 </w:t>
        </w:r>
      </w:hyperlink>
      <w:r w:rsidR="00894C61" w:rsidRPr="00894C61">
        <w:rPr>
          <w:rFonts w:ascii="Arial" w:eastAsia="Times New Roman" w:hAnsi="Arial" w:cs="Arial"/>
          <w:color w:val="212121"/>
          <w:lang w:val="en" w:eastAsia="de-CH"/>
        </w:rPr>
        <w:t>, </w:t>
      </w:r>
      <w:hyperlink r:id="rId13" w:history="1">
        <w:r w:rsidR="00894C61" w:rsidRPr="00894C61">
          <w:rPr>
            <w:rFonts w:ascii="Arial" w:eastAsia="Times New Roman" w:hAnsi="Arial" w:cs="Arial"/>
            <w:color w:val="0071BC"/>
            <w:lang w:val="en" w:eastAsia="de-CH"/>
          </w:rPr>
          <w:t>Alex D Sweeney</w:t>
        </w:r>
      </w:hyperlink>
      <w:r w:rsidR="00894C61" w:rsidRPr="00894C61">
        <w:rPr>
          <w:rFonts w:ascii="Arial" w:eastAsia="Times New Roman" w:hAnsi="Arial" w:cs="Arial"/>
          <w:color w:val="212121"/>
          <w:vertAlign w:val="superscript"/>
          <w:lang w:val="en" w:eastAsia="de-CH"/>
        </w:rPr>
        <w:t> </w:t>
      </w:r>
      <w:hyperlink r:id="rId14" w:anchor="affiliation-4" w:history="1">
        <w:r w:rsidR="00894C61" w:rsidRPr="00894C61">
          <w:rPr>
            <w:rFonts w:ascii="Arial" w:eastAsia="Times New Roman" w:hAnsi="Arial" w:cs="Arial"/>
            <w:color w:val="0071BC"/>
            <w:vertAlign w:val="superscript"/>
            <w:lang w:val="en" w:eastAsia="de-CH"/>
          </w:rPr>
          <w:t xml:space="preserve"> 4 </w:t>
        </w:r>
      </w:hyperlink>
    </w:p>
    <w:p w:rsidR="00894C61" w:rsidRPr="00894C61" w:rsidRDefault="00894C61" w:rsidP="00894C61">
      <w:pPr>
        <w:spacing w:before="360" w:after="120" w:line="240" w:lineRule="auto"/>
        <w:outlineLvl w:val="2"/>
        <w:rPr>
          <w:rFonts w:ascii="Arial" w:eastAsia="Times New Roman" w:hAnsi="Arial" w:cs="Arial"/>
          <w:b/>
          <w:bCs/>
          <w:color w:val="212121"/>
          <w:lang w:val="en" w:eastAsia="de-CH"/>
        </w:rPr>
      </w:pPr>
      <w:r w:rsidRPr="00894C61">
        <w:rPr>
          <w:rFonts w:ascii="Arial" w:eastAsia="Times New Roman" w:hAnsi="Arial" w:cs="Arial"/>
          <w:b/>
          <w:bCs/>
          <w:color w:val="212121"/>
          <w:lang w:val="en" w:eastAsia="de-CH"/>
        </w:rPr>
        <w:t xml:space="preserve">Affiliations </w:t>
      </w:r>
    </w:p>
    <w:p w:rsidR="00894C61" w:rsidRPr="00894C61" w:rsidRDefault="00894C61" w:rsidP="00894C61">
      <w:pPr>
        <w:spacing w:after="0" w:line="240" w:lineRule="auto"/>
        <w:ind w:left="-57"/>
        <w:rPr>
          <w:rFonts w:ascii="Arial" w:eastAsia="Times New Roman" w:hAnsi="Arial" w:cs="Arial"/>
          <w:color w:val="212121"/>
          <w:lang w:val="en" w:eastAsia="de-CH"/>
        </w:rPr>
      </w:pPr>
      <w:r w:rsidRPr="00894C61">
        <w:rPr>
          <w:rFonts w:ascii="Arial" w:eastAsia="Times New Roman" w:hAnsi="Arial" w:cs="Arial"/>
          <w:color w:val="212121"/>
          <w:vertAlign w:val="superscript"/>
          <w:lang w:val="en" w:eastAsia="de-CH"/>
        </w:rPr>
        <w:t>1</w:t>
      </w:r>
      <w:r w:rsidRPr="00894C61">
        <w:rPr>
          <w:rFonts w:ascii="Arial" w:eastAsia="Times New Roman" w:hAnsi="Arial" w:cs="Arial"/>
          <w:color w:val="212121"/>
          <w:lang w:val="en" w:eastAsia="de-CH"/>
        </w:rPr>
        <w:t xml:space="preserve"> Department of Otolaryngology-Head and Neck Surgery, Mayo Clinic School of Medicine, Rochester, Minnesota.</w:t>
      </w:r>
    </w:p>
    <w:p w:rsidR="00894C61" w:rsidRPr="00894C61" w:rsidRDefault="00894C61" w:rsidP="00894C61">
      <w:pPr>
        <w:spacing w:after="0" w:line="240" w:lineRule="auto"/>
        <w:ind w:left="-57"/>
        <w:rPr>
          <w:rFonts w:ascii="Arial" w:eastAsia="Times New Roman" w:hAnsi="Arial" w:cs="Arial"/>
          <w:color w:val="212121"/>
          <w:lang w:val="en" w:eastAsia="de-CH"/>
        </w:rPr>
      </w:pPr>
      <w:r w:rsidRPr="00894C61">
        <w:rPr>
          <w:rFonts w:ascii="Arial" w:eastAsia="Times New Roman" w:hAnsi="Arial" w:cs="Arial"/>
          <w:color w:val="212121"/>
          <w:vertAlign w:val="superscript"/>
          <w:lang w:val="en" w:eastAsia="de-CH"/>
        </w:rPr>
        <w:t>2</w:t>
      </w:r>
      <w:r w:rsidRPr="00894C61">
        <w:rPr>
          <w:rFonts w:ascii="Arial" w:eastAsia="Times New Roman" w:hAnsi="Arial" w:cs="Arial"/>
          <w:color w:val="212121"/>
          <w:lang w:val="en" w:eastAsia="de-CH"/>
        </w:rPr>
        <w:t xml:space="preserve"> Department of Otolaryngology-Head and Neck Surgery, University of North Carolina at Chapel Hill, Chapel Hill, North Carolina.</w:t>
      </w:r>
    </w:p>
    <w:p w:rsidR="00894C61" w:rsidRPr="00894C61" w:rsidRDefault="00894C61" w:rsidP="00894C61">
      <w:pPr>
        <w:spacing w:after="0" w:line="240" w:lineRule="auto"/>
        <w:ind w:left="-57"/>
        <w:rPr>
          <w:rFonts w:ascii="Arial" w:eastAsia="Times New Roman" w:hAnsi="Arial" w:cs="Arial"/>
          <w:color w:val="212121"/>
          <w:lang w:val="en" w:eastAsia="de-CH"/>
        </w:rPr>
      </w:pPr>
      <w:r w:rsidRPr="00894C61">
        <w:rPr>
          <w:rFonts w:ascii="Arial" w:eastAsia="Times New Roman" w:hAnsi="Arial" w:cs="Arial"/>
          <w:color w:val="212121"/>
          <w:vertAlign w:val="superscript"/>
          <w:lang w:val="en" w:eastAsia="de-CH"/>
        </w:rPr>
        <w:t>3</w:t>
      </w:r>
      <w:r w:rsidRPr="00894C61">
        <w:rPr>
          <w:rFonts w:ascii="Arial" w:eastAsia="Times New Roman" w:hAnsi="Arial" w:cs="Arial"/>
          <w:color w:val="212121"/>
          <w:lang w:val="en" w:eastAsia="de-CH"/>
        </w:rPr>
        <w:t xml:space="preserve"> Department of Health Sciences Research, Mayo Clinic School of Medicine, Rochester, Minnesota.</w:t>
      </w:r>
    </w:p>
    <w:p w:rsidR="00894C61" w:rsidRPr="00894C61" w:rsidRDefault="00894C61" w:rsidP="00894C61">
      <w:pPr>
        <w:spacing w:after="0" w:line="240" w:lineRule="auto"/>
        <w:ind w:left="-57"/>
        <w:rPr>
          <w:rFonts w:ascii="Arial" w:eastAsia="Times New Roman" w:hAnsi="Arial" w:cs="Arial"/>
          <w:color w:val="212121"/>
          <w:lang w:val="en" w:eastAsia="de-CH"/>
        </w:rPr>
      </w:pPr>
      <w:r w:rsidRPr="00894C61">
        <w:rPr>
          <w:rFonts w:ascii="Arial" w:eastAsia="Times New Roman" w:hAnsi="Arial" w:cs="Arial"/>
          <w:color w:val="212121"/>
          <w:vertAlign w:val="superscript"/>
          <w:lang w:val="en" w:eastAsia="de-CH"/>
        </w:rPr>
        <w:t>4</w:t>
      </w:r>
      <w:r w:rsidRPr="00894C61">
        <w:rPr>
          <w:rFonts w:ascii="Arial" w:eastAsia="Times New Roman" w:hAnsi="Arial" w:cs="Arial"/>
          <w:color w:val="212121"/>
          <w:lang w:val="en" w:eastAsia="de-CH"/>
        </w:rPr>
        <w:t xml:space="preserve"> Bobby R. Alford Department of Otolaryngology-Head and Neck Surgery, Baylor College of Medicine, Houston, Texas.</w:t>
      </w:r>
    </w:p>
    <w:p w:rsidR="00894C61" w:rsidRPr="00894C61" w:rsidRDefault="00894C61" w:rsidP="00894C61">
      <w:pPr>
        <w:spacing w:after="0" w:line="240" w:lineRule="auto"/>
        <w:ind w:left="-57"/>
        <w:rPr>
          <w:rFonts w:ascii="Arial" w:eastAsia="Times New Roman" w:hAnsi="Arial" w:cs="Arial"/>
          <w:color w:val="212121"/>
          <w:lang w:val="it-IT" w:eastAsia="de-CH"/>
        </w:rPr>
      </w:pPr>
      <w:r w:rsidRPr="00894C61">
        <w:rPr>
          <w:rFonts w:ascii="Arial" w:eastAsia="Times New Roman" w:hAnsi="Arial" w:cs="Arial"/>
          <w:color w:val="212121"/>
          <w:lang w:val="en" w:eastAsia="de-CH"/>
        </w:rPr>
        <w:t xml:space="preserve">PMID: </w:t>
      </w:r>
      <w:r w:rsidRPr="00894C61">
        <w:rPr>
          <w:rFonts w:ascii="Arial" w:eastAsia="Times New Roman" w:hAnsi="Arial" w:cs="Arial"/>
          <w:b/>
          <w:bCs/>
          <w:color w:val="212121"/>
          <w:lang w:val="en" w:eastAsia="de-CH"/>
        </w:rPr>
        <w:t>29210943</w:t>
      </w:r>
      <w:r w:rsidRPr="00894C61">
        <w:rPr>
          <w:rFonts w:ascii="Arial" w:eastAsia="Times New Roman" w:hAnsi="Arial" w:cs="Arial"/>
          <w:color w:val="212121"/>
          <w:lang w:val="en" w:eastAsia="de-CH"/>
        </w:rPr>
        <w:t xml:space="preserve"> . </w:t>
      </w:r>
      <w:r w:rsidRPr="00894C61">
        <w:rPr>
          <w:rFonts w:ascii="Arial" w:eastAsia="Times New Roman" w:hAnsi="Arial" w:cs="Arial"/>
          <w:color w:val="212121"/>
          <w:lang w:val="it-IT" w:eastAsia="de-CH"/>
        </w:rPr>
        <w:t>Otol Neurotol. 2018 Jan;39(1):e20-e27. doi: 10.1097/MAO.0000000000001631</w:t>
      </w:r>
    </w:p>
    <w:p w:rsidR="00894C61" w:rsidRPr="00894C61" w:rsidRDefault="00894C61" w:rsidP="00894C61">
      <w:pPr>
        <w:spacing w:before="360" w:after="120" w:line="240" w:lineRule="auto"/>
        <w:outlineLvl w:val="1"/>
        <w:rPr>
          <w:rFonts w:ascii="Arial" w:eastAsia="Times New Roman" w:hAnsi="Arial" w:cs="Arial"/>
          <w:b/>
          <w:bCs/>
          <w:color w:val="212121"/>
          <w:lang w:val="en" w:eastAsia="de-CH"/>
        </w:rPr>
      </w:pPr>
      <w:r w:rsidRPr="00894C61">
        <w:rPr>
          <w:rFonts w:ascii="Arial" w:eastAsia="Times New Roman" w:hAnsi="Arial" w:cs="Arial"/>
          <w:b/>
          <w:bCs/>
          <w:color w:val="212121"/>
          <w:lang w:val="en" w:eastAsia="de-CH"/>
        </w:rPr>
        <w:t xml:space="preserve">Abstract </w:t>
      </w:r>
    </w:p>
    <w:p w:rsidR="00894C61" w:rsidRPr="00894C61" w:rsidRDefault="00894C61" w:rsidP="00894C61">
      <w:pPr>
        <w:spacing w:before="240" w:after="240" w:line="240" w:lineRule="auto"/>
        <w:rPr>
          <w:rFonts w:ascii="Arial" w:eastAsia="Times New Roman" w:hAnsi="Arial" w:cs="Arial"/>
          <w:color w:val="212121"/>
          <w:lang w:val="en" w:eastAsia="de-CH"/>
        </w:rPr>
      </w:pPr>
      <w:r w:rsidRPr="00894C61">
        <w:rPr>
          <w:rFonts w:ascii="Arial" w:eastAsia="Times New Roman" w:hAnsi="Arial" w:cs="Arial"/>
          <w:b/>
          <w:bCs/>
          <w:color w:val="212121"/>
          <w:lang w:val="en" w:eastAsia="de-CH"/>
        </w:rPr>
        <w:t xml:space="preserve">Objective: </w:t>
      </w:r>
      <w:r w:rsidRPr="00894C61">
        <w:rPr>
          <w:rFonts w:ascii="Arial" w:eastAsia="Times New Roman" w:hAnsi="Arial" w:cs="Arial"/>
          <w:color w:val="212121"/>
          <w:lang w:val="en" w:eastAsia="de-CH"/>
        </w:rPr>
        <w:t xml:space="preserve">To examine surgical and device-related cochlear implant practice patterns across centers in the United States. </w:t>
      </w:r>
    </w:p>
    <w:p w:rsidR="00894C61" w:rsidRPr="00894C61" w:rsidRDefault="00894C61" w:rsidP="00894C61">
      <w:pPr>
        <w:spacing w:before="240" w:after="240" w:line="240" w:lineRule="auto"/>
        <w:rPr>
          <w:rFonts w:ascii="Arial" w:eastAsia="Times New Roman" w:hAnsi="Arial" w:cs="Arial"/>
          <w:color w:val="212121"/>
          <w:lang w:val="en" w:eastAsia="de-CH"/>
        </w:rPr>
      </w:pPr>
      <w:r w:rsidRPr="00894C61">
        <w:rPr>
          <w:rFonts w:ascii="Arial" w:eastAsia="Times New Roman" w:hAnsi="Arial" w:cs="Arial"/>
          <w:b/>
          <w:bCs/>
          <w:color w:val="212121"/>
          <w:lang w:val="en" w:eastAsia="de-CH"/>
        </w:rPr>
        <w:t xml:space="preserve">Methods: </w:t>
      </w:r>
      <w:r w:rsidRPr="00894C61">
        <w:rPr>
          <w:rFonts w:ascii="Arial" w:eastAsia="Times New Roman" w:hAnsi="Arial" w:cs="Arial"/>
          <w:color w:val="212121"/>
          <w:lang w:val="en" w:eastAsia="de-CH"/>
        </w:rPr>
        <w:t xml:space="preserve">Cross-sectional survey of the American Neurotology Society (ANS). </w:t>
      </w:r>
    </w:p>
    <w:p w:rsidR="00894C61" w:rsidRPr="00894C61" w:rsidRDefault="00894C61" w:rsidP="00894C61">
      <w:pPr>
        <w:spacing w:before="240" w:after="240" w:line="240" w:lineRule="auto"/>
        <w:rPr>
          <w:rFonts w:ascii="Arial" w:eastAsia="Times New Roman" w:hAnsi="Arial" w:cs="Arial"/>
          <w:color w:val="212121"/>
          <w:lang w:val="en" w:eastAsia="de-CH"/>
        </w:rPr>
      </w:pPr>
      <w:r w:rsidRPr="00894C61">
        <w:rPr>
          <w:rFonts w:ascii="Arial" w:eastAsia="Times New Roman" w:hAnsi="Arial" w:cs="Arial"/>
          <w:b/>
          <w:bCs/>
          <w:color w:val="212121"/>
          <w:lang w:val="en" w:eastAsia="de-CH"/>
        </w:rPr>
        <w:t xml:space="preserve">Results: </w:t>
      </w:r>
      <w:r w:rsidRPr="00894C61">
        <w:rPr>
          <w:rFonts w:ascii="Arial" w:eastAsia="Times New Roman" w:hAnsi="Arial" w:cs="Arial"/>
          <w:color w:val="212121"/>
          <w:lang w:val="en" w:eastAsia="de-CH"/>
        </w:rPr>
        <w:t xml:space="preserve">A total of 81 surveys were returned from ANS members who report regular involvement in cochlear implant care. Overall there was a broad distribution in age and clinical experience, with most respondents reporting Accreditation Council for Graduate Medical Education (ACGME) accreditation in neurotology and employment at an academic center. The annual volume of cochlear implant surgeries varied considerably across centers. Eighty percent of respondents report to offer all three Food and Drug Administration (FDA) approved device brands at their center.In cases where hearing preservation is not a goal, 56% of respondents prefer a perimodiolar electrode design, while 44% prefer a lateral wall electrode. With regard to insertion technique for scala tympani access, 64% prefer inserting through the round window (RW) membrane, 26% prefer an extended round window (ERW) approach, while only 10% prefer a cochleostomy. In cases where hearing preservation is a goal of surgery, 86% of respondents prefer a lateral wall electrode design, while only 14% prefer a perimodiolar electrode design. With regard to insertion technique, 86% prefer RW insertion, while only 9% prefer an ERW approach, and only 5% prefer a cochleostomy. Respondents who prefer RW electrode insertion more commonly use a lateral wall electrode, whereas those who prefer an ERW or cochleostomy approach more commonly use a periomodiolar electrode (p &lt; 0.001). There was a statistically significant greater number of surgeons that prefer lateral wall electrodes (p &lt; 0.001) and RW insertion (p &lt; 0.001) for hearing preservation cases compared with non-hearing preservation cases. For implantation of a hypothetical patient with significant residual hearing, within the range of hybrid device candidacy, the great majority of surgeons prefer a conventional length electrode and only 29% prefer to implant a hybrid device.In cases where hearing preservation is a goal, the overwhelming majority of respondents (96%, n = 74) reported using at least one form of steroid application. Ninety-two percent (n = 71) used intraoperative intravenous steroids, 55% (n = 42) prescribed postoperative oral steroids, 44% (n = 34) bathed the middle ear with steroids during surgery, and 30% (n = 23) prescribed preoperative oral steroids.Together, 65% of respondents use a variation of the tight subperiosteal pocket technique for internal device fixation, 19% prefer a bony well and trough with tie-downs, 10% prefer a bony well and trough without tie-downs, and 5% prefer a screw fixation system. Of the 50 who prefer </w:t>
      </w:r>
      <w:r w:rsidRPr="00894C61">
        <w:rPr>
          <w:rFonts w:ascii="Arial" w:eastAsia="Times New Roman" w:hAnsi="Arial" w:cs="Arial"/>
          <w:color w:val="212121"/>
          <w:lang w:val="en" w:eastAsia="de-CH"/>
        </w:rPr>
        <w:lastRenderedPageBreak/>
        <w:t xml:space="preserve">utilizing a subperiosteal pocket, 31 (62%) incorporate a bony trough and 19 (38%) perform a subperiosteal pocket alone without a bony trough. </w:t>
      </w:r>
    </w:p>
    <w:p w:rsidR="00894C61" w:rsidRPr="00894C61" w:rsidRDefault="00894C61" w:rsidP="00894C61">
      <w:pPr>
        <w:spacing w:before="240" w:after="240" w:line="240" w:lineRule="auto"/>
        <w:rPr>
          <w:rFonts w:ascii="Segoe UI" w:eastAsia="Times New Roman" w:hAnsi="Segoe UI" w:cs="Segoe UI"/>
          <w:color w:val="212121"/>
          <w:lang w:val="en" w:eastAsia="de-CH"/>
        </w:rPr>
      </w:pPr>
      <w:r w:rsidRPr="00894C61">
        <w:rPr>
          <w:rFonts w:ascii="Arial" w:eastAsia="Times New Roman" w:hAnsi="Arial" w:cs="Arial"/>
          <w:b/>
          <w:bCs/>
          <w:color w:val="212121"/>
          <w:lang w:val="en" w:eastAsia="de-CH"/>
        </w:rPr>
        <w:t xml:space="preserve">Conclusion: </w:t>
      </w:r>
      <w:r w:rsidRPr="00894C61">
        <w:rPr>
          <w:rFonts w:ascii="Arial" w:eastAsia="Times New Roman" w:hAnsi="Arial" w:cs="Arial"/>
          <w:color w:val="212121"/>
          <w:lang w:val="en" w:eastAsia="de-CH"/>
        </w:rPr>
        <w:t>The results of this survey reflect the evolution in surgical and device-related preferences for cochlear implantation in the United States. An increasing number of surgeons prefer the RW approach for electrode insertion. When hearing preservation is not a goal, there is a near even preference for lateral wall and perimodiolar electrode designs; however, the great majority of surgeons prefer a lateral wall design when attempting to preserve residual acoustic hearing. Even in cases where substantial residual hearing exists, many surgeons prefer conventional length electrodes to hybrid designs. These changes</w:t>
      </w:r>
      <w:r w:rsidRPr="00894C61">
        <w:rPr>
          <w:rFonts w:ascii="Segoe UI" w:eastAsia="Times New Roman" w:hAnsi="Segoe UI" w:cs="Segoe UI"/>
          <w:color w:val="212121"/>
          <w:lang w:val="en" w:eastAsia="de-CH"/>
        </w:rPr>
        <w:t xml:space="preserve"> reflect the prioritization of atraumatic surgery and parallel the development of thinner and more atraumatic electrodes. </w:t>
      </w:r>
    </w:p>
    <w:p w:rsidR="00D97D8B" w:rsidRPr="00894C61" w:rsidRDefault="00D97D8B" w:rsidP="00894C61">
      <w:pPr>
        <w:spacing w:after="0" w:line="240" w:lineRule="auto"/>
        <w:rPr>
          <w:lang w:val="en"/>
        </w:rPr>
      </w:pPr>
    </w:p>
    <w:sectPr w:rsidR="00D97D8B" w:rsidRPr="00894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48D"/>
    <w:multiLevelType w:val="multilevel"/>
    <w:tmpl w:val="639E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814D4"/>
    <w:multiLevelType w:val="multilevel"/>
    <w:tmpl w:val="6F16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617C0"/>
    <w:multiLevelType w:val="multilevel"/>
    <w:tmpl w:val="D164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B0593"/>
    <w:multiLevelType w:val="multilevel"/>
    <w:tmpl w:val="149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6407"/>
    <w:multiLevelType w:val="multilevel"/>
    <w:tmpl w:val="670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C2ADC"/>
    <w:multiLevelType w:val="multilevel"/>
    <w:tmpl w:val="C6B8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95F63"/>
    <w:multiLevelType w:val="multilevel"/>
    <w:tmpl w:val="299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17664"/>
    <w:multiLevelType w:val="multilevel"/>
    <w:tmpl w:val="606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A2C77"/>
    <w:multiLevelType w:val="multilevel"/>
    <w:tmpl w:val="21E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05701"/>
    <w:multiLevelType w:val="multilevel"/>
    <w:tmpl w:val="267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877CC"/>
    <w:multiLevelType w:val="multilevel"/>
    <w:tmpl w:val="4506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E6913"/>
    <w:multiLevelType w:val="multilevel"/>
    <w:tmpl w:val="BC6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5"/>
  </w:num>
  <w:num w:numId="6">
    <w:abstractNumId w:val="10"/>
  </w:num>
  <w:num w:numId="7">
    <w:abstractNumId w:val="3"/>
  </w:num>
  <w:num w:numId="8">
    <w:abstractNumId w:val="8"/>
  </w:num>
  <w:num w:numId="9">
    <w:abstractNumId w:val="11"/>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61"/>
    <w:rsid w:val="003A4212"/>
    <w:rsid w:val="00894C61"/>
    <w:rsid w:val="00D97D8B"/>
    <w:rsid w:val="00DB00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30E43-14F4-453D-8958-CE9FA842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94C61"/>
    <w:pPr>
      <w:spacing w:before="360" w:after="120" w:line="240" w:lineRule="auto"/>
      <w:outlineLvl w:val="0"/>
    </w:pPr>
    <w:rPr>
      <w:rFonts w:ascii="Merriweather" w:eastAsia="Times New Roman" w:hAnsi="Merriweather" w:cs="Times New Roman"/>
      <w:b/>
      <w:bCs/>
      <w:kern w:val="36"/>
      <w:sz w:val="48"/>
      <w:szCs w:val="48"/>
      <w:lang w:eastAsia="de-CH"/>
    </w:rPr>
  </w:style>
  <w:style w:type="paragraph" w:styleId="Heading2">
    <w:name w:val="heading 2"/>
    <w:basedOn w:val="Normal"/>
    <w:link w:val="Heading2Char"/>
    <w:uiPriority w:val="9"/>
    <w:qFormat/>
    <w:rsid w:val="00894C61"/>
    <w:pPr>
      <w:spacing w:before="360" w:after="120" w:line="240" w:lineRule="auto"/>
      <w:outlineLvl w:val="1"/>
    </w:pPr>
    <w:rPr>
      <w:rFonts w:ascii="Merriweather" w:eastAsia="Times New Roman" w:hAnsi="Merriweather" w:cs="Times New Roman"/>
      <w:b/>
      <w:bCs/>
      <w:sz w:val="36"/>
      <w:szCs w:val="36"/>
      <w:lang w:eastAsia="de-CH"/>
    </w:rPr>
  </w:style>
  <w:style w:type="paragraph" w:styleId="Heading3">
    <w:name w:val="heading 3"/>
    <w:basedOn w:val="Normal"/>
    <w:link w:val="Heading3Char"/>
    <w:uiPriority w:val="9"/>
    <w:qFormat/>
    <w:rsid w:val="00894C61"/>
    <w:pPr>
      <w:spacing w:before="360" w:after="120" w:line="240" w:lineRule="auto"/>
      <w:outlineLvl w:val="2"/>
    </w:pPr>
    <w:rPr>
      <w:rFonts w:ascii="Merriweather" w:eastAsia="Times New Roman" w:hAnsi="Merriweather" w:cs="Times New Roman"/>
      <w:b/>
      <w:bCs/>
      <w:sz w:val="27"/>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61"/>
    <w:rPr>
      <w:rFonts w:ascii="Merriweather" w:eastAsia="Times New Roman" w:hAnsi="Merriweather" w:cs="Times New Roman"/>
      <w:b/>
      <w:bCs/>
      <w:kern w:val="36"/>
      <w:sz w:val="48"/>
      <w:szCs w:val="48"/>
      <w:lang w:eastAsia="de-CH"/>
    </w:rPr>
  </w:style>
  <w:style w:type="character" w:customStyle="1" w:styleId="Heading2Char">
    <w:name w:val="Heading 2 Char"/>
    <w:basedOn w:val="DefaultParagraphFont"/>
    <w:link w:val="Heading2"/>
    <w:uiPriority w:val="9"/>
    <w:rsid w:val="00894C61"/>
    <w:rPr>
      <w:rFonts w:ascii="Merriweather" w:eastAsia="Times New Roman" w:hAnsi="Merriweather" w:cs="Times New Roman"/>
      <w:b/>
      <w:bCs/>
      <w:sz w:val="36"/>
      <w:szCs w:val="36"/>
      <w:lang w:eastAsia="de-CH"/>
    </w:rPr>
  </w:style>
  <w:style w:type="character" w:customStyle="1" w:styleId="Heading3Char">
    <w:name w:val="Heading 3 Char"/>
    <w:basedOn w:val="DefaultParagraphFont"/>
    <w:link w:val="Heading3"/>
    <w:uiPriority w:val="9"/>
    <w:rsid w:val="00894C61"/>
    <w:rPr>
      <w:rFonts w:ascii="Merriweather" w:eastAsia="Times New Roman" w:hAnsi="Merriweather" w:cs="Times New Roman"/>
      <w:b/>
      <w:bCs/>
      <w:sz w:val="27"/>
      <w:szCs w:val="27"/>
      <w:lang w:eastAsia="de-CH"/>
    </w:rPr>
  </w:style>
  <w:style w:type="character" w:styleId="Hyperlink">
    <w:name w:val="Hyperlink"/>
    <w:basedOn w:val="DefaultParagraphFont"/>
    <w:uiPriority w:val="99"/>
    <w:semiHidden/>
    <w:unhideWhenUsed/>
    <w:rsid w:val="00894C61"/>
    <w:rPr>
      <w:strike w:val="0"/>
      <w:dstrike w:val="0"/>
      <w:color w:val="0071BC"/>
      <w:u w:val="none"/>
      <w:effect w:val="none"/>
      <w:shd w:val="clear" w:color="auto" w:fill="auto"/>
    </w:rPr>
  </w:style>
  <w:style w:type="character" w:styleId="Strong">
    <w:name w:val="Strong"/>
    <w:basedOn w:val="DefaultParagraphFont"/>
    <w:uiPriority w:val="22"/>
    <w:qFormat/>
    <w:rsid w:val="00894C61"/>
    <w:rPr>
      <w:b/>
      <w:bCs/>
    </w:rPr>
  </w:style>
  <w:style w:type="paragraph" w:styleId="NormalWeb">
    <w:name w:val="Normal (Web)"/>
    <w:basedOn w:val="Normal"/>
    <w:uiPriority w:val="99"/>
    <w:semiHidden/>
    <w:unhideWhenUsed/>
    <w:rsid w:val="00894C61"/>
    <w:pPr>
      <w:spacing w:before="240" w:after="240" w:line="240" w:lineRule="auto"/>
    </w:pPr>
    <w:rPr>
      <w:rFonts w:ascii="Times New Roman" w:eastAsia="Times New Roman" w:hAnsi="Times New Roman" w:cs="Times New Roman"/>
      <w:sz w:val="24"/>
      <w:szCs w:val="24"/>
      <w:lang w:eastAsia="de-CH"/>
    </w:rPr>
  </w:style>
  <w:style w:type="character" w:customStyle="1" w:styleId="period">
    <w:name w:val="period"/>
    <w:basedOn w:val="DefaultParagraphFont"/>
    <w:rsid w:val="00894C61"/>
  </w:style>
  <w:style w:type="character" w:customStyle="1" w:styleId="cit">
    <w:name w:val="cit"/>
    <w:basedOn w:val="DefaultParagraphFont"/>
    <w:rsid w:val="00894C61"/>
  </w:style>
  <w:style w:type="character" w:customStyle="1" w:styleId="citation-doi">
    <w:name w:val="citation-doi"/>
    <w:basedOn w:val="DefaultParagraphFont"/>
    <w:rsid w:val="00894C61"/>
  </w:style>
  <w:style w:type="character" w:customStyle="1" w:styleId="authors-list-item2">
    <w:name w:val="authors-list-item2"/>
    <w:basedOn w:val="DefaultParagraphFont"/>
    <w:rsid w:val="00894C61"/>
  </w:style>
  <w:style w:type="character" w:customStyle="1" w:styleId="author-sup-separator">
    <w:name w:val="author-sup-separator"/>
    <w:basedOn w:val="DefaultParagraphFont"/>
    <w:rsid w:val="00894C61"/>
  </w:style>
  <w:style w:type="character" w:customStyle="1" w:styleId="comma">
    <w:name w:val="comma"/>
    <w:basedOn w:val="DefaultParagraphFont"/>
    <w:rsid w:val="00894C61"/>
  </w:style>
  <w:style w:type="character" w:customStyle="1" w:styleId="identifier">
    <w:name w:val="identifier"/>
    <w:basedOn w:val="DefaultParagraphFont"/>
    <w:rsid w:val="00894C61"/>
  </w:style>
  <w:style w:type="character" w:customStyle="1" w:styleId="id-label">
    <w:name w:val="id-label"/>
    <w:basedOn w:val="DefaultParagraphFont"/>
    <w:rsid w:val="00894C61"/>
  </w:style>
  <w:style w:type="character" w:customStyle="1" w:styleId="authors-list2">
    <w:name w:val="authors-list2"/>
    <w:basedOn w:val="DefaultParagraphFont"/>
    <w:rsid w:val="00894C61"/>
  </w:style>
  <w:style w:type="character" w:customStyle="1" w:styleId="full-name2">
    <w:name w:val="full-name2"/>
    <w:basedOn w:val="DefaultParagraphFont"/>
    <w:rsid w:val="00894C61"/>
  </w:style>
  <w:style w:type="character" w:customStyle="1" w:styleId="citation-separator">
    <w:name w:val="citation-separator"/>
    <w:basedOn w:val="DefaultParagraphFont"/>
    <w:rsid w:val="00894C61"/>
  </w:style>
  <w:style w:type="character" w:customStyle="1" w:styleId="citation-journal">
    <w:name w:val="citation-journal"/>
    <w:basedOn w:val="DefaultParagraphFont"/>
    <w:rsid w:val="00894C61"/>
  </w:style>
  <w:style w:type="character" w:customStyle="1" w:styleId="Date1">
    <w:name w:val="Date1"/>
    <w:basedOn w:val="DefaultParagraphFont"/>
    <w:rsid w:val="00894C61"/>
  </w:style>
  <w:style w:type="character" w:customStyle="1" w:styleId="button-label">
    <w:name w:val="button-label"/>
    <w:basedOn w:val="DefaultParagraphFont"/>
    <w:rsid w:val="0089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34533">
      <w:bodyDiv w:val="1"/>
      <w:marLeft w:val="0"/>
      <w:marRight w:val="0"/>
      <w:marTop w:val="0"/>
      <w:marBottom w:val="0"/>
      <w:divBdr>
        <w:top w:val="none" w:sz="0" w:space="0" w:color="auto"/>
        <w:left w:val="none" w:sz="0" w:space="0" w:color="auto"/>
        <w:bottom w:val="none" w:sz="0" w:space="0" w:color="auto"/>
        <w:right w:val="none" w:sz="0" w:space="0" w:color="auto"/>
      </w:divBdr>
      <w:divsChild>
        <w:div w:id="1482648878">
          <w:marLeft w:val="0"/>
          <w:marRight w:val="0"/>
          <w:marTop w:val="0"/>
          <w:marBottom w:val="0"/>
          <w:divBdr>
            <w:top w:val="none" w:sz="0" w:space="0" w:color="auto"/>
            <w:left w:val="none" w:sz="0" w:space="0" w:color="auto"/>
            <w:bottom w:val="none" w:sz="0" w:space="0" w:color="auto"/>
            <w:right w:val="none" w:sz="0" w:space="0" w:color="auto"/>
          </w:divBdr>
          <w:divsChild>
            <w:div w:id="405344617">
              <w:marLeft w:val="0"/>
              <w:marRight w:val="0"/>
              <w:marTop w:val="0"/>
              <w:marBottom w:val="0"/>
              <w:divBdr>
                <w:top w:val="none" w:sz="0" w:space="0" w:color="auto"/>
                <w:left w:val="none" w:sz="0" w:space="0" w:color="auto"/>
                <w:bottom w:val="none" w:sz="0" w:space="0" w:color="auto"/>
                <w:right w:val="none" w:sz="0" w:space="0" w:color="auto"/>
              </w:divBdr>
              <w:divsChild>
                <w:div w:id="1618097335">
                  <w:marLeft w:val="0"/>
                  <w:marRight w:val="0"/>
                  <w:marTop w:val="0"/>
                  <w:marBottom w:val="0"/>
                  <w:divBdr>
                    <w:top w:val="none" w:sz="0" w:space="0" w:color="auto"/>
                    <w:left w:val="none" w:sz="0" w:space="0" w:color="auto"/>
                    <w:bottom w:val="none" w:sz="0" w:space="0" w:color="auto"/>
                    <w:right w:val="none" w:sz="0" w:space="0" w:color="auto"/>
                  </w:divBdr>
                  <w:divsChild>
                    <w:div w:id="1693414631">
                      <w:marLeft w:val="0"/>
                      <w:marRight w:val="0"/>
                      <w:marTop w:val="0"/>
                      <w:marBottom w:val="0"/>
                      <w:divBdr>
                        <w:top w:val="none" w:sz="0" w:space="0" w:color="auto"/>
                        <w:left w:val="none" w:sz="0" w:space="0" w:color="auto"/>
                        <w:bottom w:val="none" w:sz="0" w:space="0" w:color="auto"/>
                        <w:right w:val="none" w:sz="0" w:space="0" w:color="auto"/>
                      </w:divBdr>
                      <w:divsChild>
                        <w:div w:id="1515146481">
                          <w:marLeft w:val="0"/>
                          <w:marRight w:val="0"/>
                          <w:marTop w:val="0"/>
                          <w:marBottom w:val="0"/>
                          <w:divBdr>
                            <w:top w:val="none" w:sz="0" w:space="0" w:color="auto"/>
                            <w:left w:val="none" w:sz="0" w:space="0" w:color="auto"/>
                            <w:bottom w:val="none" w:sz="0" w:space="0" w:color="auto"/>
                            <w:right w:val="none" w:sz="0" w:space="0" w:color="auto"/>
                          </w:divBdr>
                          <w:divsChild>
                            <w:div w:id="1840003919">
                              <w:marLeft w:val="0"/>
                              <w:marRight w:val="0"/>
                              <w:marTop w:val="0"/>
                              <w:marBottom w:val="0"/>
                              <w:divBdr>
                                <w:top w:val="none" w:sz="0" w:space="0" w:color="auto"/>
                                <w:left w:val="none" w:sz="0" w:space="0" w:color="auto"/>
                                <w:bottom w:val="none" w:sz="0" w:space="0" w:color="auto"/>
                                <w:right w:val="none" w:sz="0" w:space="0" w:color="auto"/>
                              </w:divBdr>
                              <w:divsChild>
                                <w:div w:id="58209448">
                                  <w:marLeft w:val="0"/>
                                  <w:marRight w:val="0"/>
                                  <w:marTop w:val="0"/>
                                  <w:marBottom w:val="0"/>
                                  <w:divBdr>
                                    <w:top w:val="none" w:sz="0" w:space="0" w:color="auto"/>
                                    <w:left w:val="none" w:sz="0" w:space="0" w:color="auto"/>
                                    <w:bottom w:val="none" w:sz="0" w:space="0" w:color="auto"/>
                                    <w:right w:val="none" w:sz="0" w:space="0" w:color="auto"/>
                                  </w:divBdr>
                                </w:div>
                                <w:div w:id="16014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080">
                  <w:marLeft w:val="0"/>
                  <w:marRight w:val="0"/>
                  <w:marTop w:val="0"/>
                  <w:marBottom w:val="0"/>
                  <w:divBdr>
                    <w:top w:val="none" w:sz="0" w:space="0" w:color="auto"/>
                    <w:left w:val="none" w:sz="0" w:space="0" w:color="auto"/>
                    <w:bottom w:val="none" w:sz="0" w:space="0" w:color="auto"/>
                    <w:right w:val="none" w:sz="0" w:space="0" w:color="auto"/>
                  </w:divBdr>
                  <w:divsChild>
                    <w:div w:id="1242905723">
                      <w:marLeft w:val="0"/>
                      <w:marRight w:val="0"/>
                      <w:marTop w:val="0"/>
                      <w:marBottom w:val="0"/>
                      <w:divBdr>
                        <w:top w:val="none" w:sz="0" w:space="0" w:color="auto"/>
                        <w:left w:val="none" w:sz="0" w:space="0" w:color="auto"/>
                        <w:bottom w:val="none" w:sz="0" w:space="0" w:color="auto"/>
                        <w:right w:val="none" w:sz="0" w:space="0" w:color="auto"/>
                      </w:divBdr>
                      <w:divsChild>
                        <w:div w:id="1705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4683">
                  <w:marLeft w:val="0"/>
                  <w:marRight w:val="0"/>
                  <w:marTop w:val="0"/>
                  <w:marBottom w:val="0"/>
                  <w:divBdr>
                    <w:top w:val="none" w:sz="0" w:space="0" w:color="auto"/>
                    <w:left w:val="none" w:sz="0" w:space="0" w:color="auto"/>
                    <w:bottom w:val="none" w:sz="0" w:space="0" w:color="auto"/>
                    <w:right w:val="none" w:sz="0" w:space="0" w:color="auto"/>
                  </w:divBdr>
                </w:div>
                <w:div w:id="1637251767">
                  <w:marLeft w:val="0"/>
                  <w:marRight w:val="0"/>
                  <w:marTop w:val="0"/>
                  <w:marBottom w:val="0"/>
                  <w:divBdr>
                    <w:top w:val="none" w:sz="0" w:space="0" w:color="auto"/>
                    <w:left w:val="none" w:sz="0" w:space="0" w:color="auto"/>
                    <w:bottom w:val="none" w:sz="0" w:space="0" w:color="auto"/>
                    <w:right w:val="none" w:sz="0" w:space="0" w:color="auto"/>
                  </w:divBdr>
                  <w:divsChild>
                    <w:div w:id="426076827">
                      <w:marLeft w:val="0"/>
                      <w:marRight w:val="0"/>
                      <w:marTop w:val="0"/>
                      <w:marBottom w:val="0"/>
                      <w:divBdr>
                        <w:top w:val="none" w:sz="0" w:space="0" w:color="auto"/>
                        <w:left w:val="none" w:sz="0" w:space="0" w:color="auto"/>
                        <w:bottom w:val="none" w:sz="0" w:space="0" w:color="auto"/>
                        <w:right w:val="none" w:sz="0" w:space="0" w:color="auto"/>
                      </w:divBdr>
                      <w:divsChild>
                        <w:div w:id="1371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9543">
                  <w:marLeft w:val="0"/>
                  <w:marRight w:val="0"/>
                  <w:marTop w:val="0"/>
                  <w:marBottom w:val="0"/>
                  <w:divBdr>
                    <w:top w:val="none" w:sz="0" w:space="0" w:color="auto"/>
                    <w:left w:val="none" w:sz="0" w:space="0" w:color="auto"/>
                    <w:bottom w:val="none" w:sz="0" w:space="0" w:color="auto"/>
                    <w:right w:val="none" w:sz="0" w:space="0" w:color="auto"/>
                  </w:divBdr>
                </w:div>
              </w:divsChild>
            </w:div>
            <w:div w:id="595844">
              <w:marLeft w:val="0"/>
              <w:marRight w:val="0"/>
              <w:marTop w:val="0"/>
              <w:marBottom w:val="0"/>
              <w:divBdr>
                <w:top w:val="none" w:sz="0" w:space="0" w:color="auto"/>
                <w:left w:val="none" w:sz="0" w:space="0" w:color="auto"/>
                <w:bottom w:val="none" w:sz="0" w:space="0" w:color="auto"/>
                <w:right w:val="none" w:sz="0" w:space="0" w:color="auto"/>
              </w:divBdr>
              <w:divsChild>
                <w:div w:id="1662780910">
                  <w:marLeft w:val="0"/>
                  <w:marRight w:val="0"/>
                  <w:marTop w:val="0"/>
                  <w:marBottom w:val="0"/>
                  <w:divBdr>
                    <w:top w:val="none" w:sz="0" w:space="0" w:color="auto"/>
                    <w:left w:val="none" w:sz="0" w:space="0" w:color="auto"/>
                    <w:bottom w:val="none" w:sz="0" w:space="0" w:color="auto"/>
                    <w:right w:val="none" w:sz="0" w:space="0" w:color="auto"/>
                  </w:divBdr>
                </w:div>
                <w:div w:id="1291059460">
                  <w:marLeft w:val="0"/>
                  <w:marRight w:val="0"/>
                  <w:marTop w:val="0"/>
                  <w:marBottom w:val="0"/>
                  <w:divBdr>
                    <w:top w:val="none" w:sz="0" w:space="0" w:color="auto"/>
                    <w:left w:val="none" w:sz="0" w:space="0" w:color="auto"/>
                    <w:bottom w:val="none" w:sz="0" w:space="0" w:color="auto"/>
                    <w:right w:val="none" w:sz="0" w:space="0" w:color="auto"/>
                  </w:divBdr>
                  <w:divsChild>
                    <w:div w:id="1213273333">
                      <w:marLeft w:val="0"/>
                      <w:marRight w:val="0"/>
                      <w:marTop w:val="0"/>
                      <w:marBottom w:val="0"/>
                      <w:divBdr>
                        <w:top w:val="none" w:sz="0" w:space="0" w:color="auto"/>
                        <w:left w:val="none" w:sz="0" w:space="0" w:color="auto"/>
                        <w:bottom w:val="none" w:sz="0" w:space="0" w:color="auto"/>
                        <w:right w:val="none" w:sz="0" w:space="0" w:color="auto"/>
                      </w:divBdr>
                      <w:divsChild>
                        <w:div w:id="520557898">
                          <w:marLeft w:val="0"/>
                          <w:marRight w:val="0"/>
                          <w:marTop w:val="0"/>
                          <w:marBottom w:val="0"/>
                          <w:divBdr>
                            <w:top w:val="none" w:sz="0" w:space="0" w:color="auto"/>
                            <w:left w:val="none" w:sz="0" w:space="0" w:color="auto"/>
                            <w:bottom w:val="none" w:sz="0" w:space="0" w:color="auto"/>
                            <w:right w:val="none" w:sz="0" w:space="0" w:color="auto"/>
                          </w:divBdr>
                          <w:divsChild>
                            <w:div w:id="928586531">
                              <w:marLeft w:val="0"/>
                              <w:marRight w:val="0"/>
                              <w:marTop w:val="0"/>
                              <w:marBottom w:val="0"/>
                              <w:divBdr>
                                <w:top w:val="none" w:sz="0" w:space="0" w:color="auto"/>
                                <w:left w:val="none" w:sz="0" w:space="0" w:color="auto"/>
                                <w:bottom w:val="none" w:sz="0" w:space="0" w:color="auto"/>
                                <w:right w:val="none" w:sz="0" w:space="0" w:color="auto"/>
                              </w:divBdr>
                              <w:divsChild>
                                <w:div w:id="1672640315">
                                  <w:marLeft w:val="0"/>
                                  <w:marRight w:val="0"/>
                                  <w:marTop w:val="0"/>
                                  <w:marBottom w:val="0"/>
                                  <w:divBdr>
                                    <w:top w:val="none" w:sz="0" w:space="0" w:color="auto"/>
                                    <w:left w:val="none" w:sz="0" w:space="0" w:color="auto"/>
                                    <w:bottom w:val="none" w:sz="0" w:space="0" w:color="auto"/>
                                    <w:right w:val="none" w:sz="0" w:space="0" w:color="auto"/>
                                  </w:divBdr>
                                  <w:divsChild>
                                    <w:div w:id="2098407017">
                                      <w:marLeft w:val="0"/>
                                      <w:marRight w:val="0"/>
                                      <w:marTop w:val="0"/>
                                      <w:marBottom w:val="0"/>
                                      <w:divBdr>
                                        <w:top w:val="none" w:sz="0" w:space="0" w:color="auto"/>
                                        <w:left w:val="none" w:sz="0" w:space="0" w:color="auto"/>
                                        <w:bottom w:val="none" w:sz="0" w:space="0" w:color="auto"/>
                                        <w:right w:val="none" w:sz="0" w:space="0" w:color="auto"/>
                                      </w:divBdr>
                                    </w:div>
                                    <w:div w:id="17394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342">
                      <w:marLeft w:val="0"/>
                      <w:marRight w:val="0"/>
                      <w:marTop w:val="0"/>
                      <w:marBottom w:val="0"/>
                      <w:divBdr>
                        <w:top w:val="none" w:sz="0" w:space="0" w:color="auto"/>
                        <w:left w:val="none" w:sz="0" w:space="0" w:color="auto"/>
                        <w:bottom w:val="none" w:sz="0" w:space="0" w:color="auto"/>
                        <w:right w:val="none" w:sz="0" w:space="0" w:color="auto"/>
                      </w:divBdr>
                      <w:divsChild>
                        <w:div w:id="417677834">
                          <w:marLeft w:val="0"/>
                          <w:marRight w:val="0"/>
                          <w:marTop w:val="0"/>
                          <w:marBottom w:val="0"/>
                          <w:divBdr>
                            <w:top w:val="none" w:sz="0" w:space="0" w:color="auto"/>
                            <w:left w:val="none" w:sz="0" w:space="0" w:color="auto"/>
                            <w:bottom w:val="none" w:sz="0" w:space="0" w:color="auto"/>
                            <w:right w:val="none" w:sz="0" w:space="0" w:color="auto"/>
                          </w:divBdr>
                          <w:divsChild>
                            <w:div w:id="146019143">
                              <w:marLeft w:val="0"/>
                              <w:marRight w:val="0"/>
                              <w:marTop w:val="0"/>
                              <w:marBottom w:val="0"/>
                              <w:divBdr>
                                <w:top w:val="none" w:sz="0" w:space="0" w:color="auto"/>
                                <w:left w:val="none" w:sz="0" w:space="0" w:color="auto"/>
                                <w:bottom w:val="none" w:sz="0" w:space="0" w:color="auto"/>
                                <w:right w:val="none" w:sz="0" w:space="0" w:color="auto"/>
                              </w:divBdr>
                            </w:div>
                          </w:divsChild>
                        </w:div>
                        <w:div w:id="1484156069">
                          <w:marLeft w:val="0"/>
                          <w:marRight w:val="0"/>
                          <w:marTop w:val="0"/>
                          <w:marBottom w:val="0"/>
                          <w:divBdr>
                            <w:top w:val="none" w:sz="0" w:space="0" w:color="auto"/>
                            <w:left w:val="none" w:sz="0" w:space="0" w:color="auto"/>
                            <w:bottom w:val="none" w:sz="0" w:space="0" w:color="auto"/>
                            <w:right w:val="none" w:sz="0" w:space="0" w:color="auto"/>
                          </w:divBdr>
                        </w:div>
                      </w:divsChild>
                    </w:div>
                    <w:div w:id="13651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6013">
              <w:marLeft w:val="0"/>
              <w:marRight w:val="0"/>
              <w:marTop w:val="0"/>
              <w:marBottom w:val="0"/>
              <w:divBdr>
                <w:top w:val="none" w:sz="0" w:space="0" w:color="auto"/>
                <w:left w:val="none" w:sz="0" w:space="0" w:color="auto"/>
                <w:bottom w:val="none" w:sz="0" w:space="0" w:color="auto"/>
                <w:right w:val="none" w:sz="0" w:space="0" w:color="auto"/>
              </w:divBdr>
              <w:divsChild>
                <w:div w:id="519205570">
                  <w:marLeft w:val="0"/>
                  <w:marRight w:val="0"/>
                  <w:marTop w:val="0"/>
                  <w:marBottom w:val="0"/>
                  <w:divBdr>
                    <w:top w:val="none" w:sz="0" w:space="0" w:color="auto"/>
                    <w:left w:val="none" w:sz="0" w:space="0" w:color="auto"/>
                    <w:bottom w:val="none" w:sz="0" w:space="0" w:color="auto"/>
                    <w:right w:val="none" w:sz="0" w:space="0" w:color="auto"/>
                  </w:divBdr>
                  <w:divsChild>
                    <w:div w:id="915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3721">
              <w:marLeft w:val="0"/>
              <w:marRight w:val="0"/>
              <w:marTop w:val="0"/>
              <w:marBottom w:val="0"/>
              <w:divBdr>
                <w:top w:val="none" w:sz="0" w:space="0" w:color="auto"/>
                <w:left w:val="none" w:sz="0" w:space="0" w:color="auto"/>
                <w:bottom w:val="none" w:sz="0" w:space="0" w:color="auto"/>
                <w:right w:val="none" w:sz="0" w:space="0" w:color="auto"/>
              </w:divBdr>
              <w:divsChild>
                <w:div w:id="2050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678">
      <w:bodyDiv w:val="1"/>
      <w:marLeft w:val="0"/>
      <w:marRight w:val="0"/>
      <w:marTop w:val="0"/>
      <w:marBottom w:val="0"/>
      <w:divBdr>
        <w:top w:val="none" w:sz="0" w:space="0" w:color="auto"/>
        <w:left w:val="none" w:sz="0" w:space="0" w:color="auto"/>
        <w:bottom w:val="none" w:sz="0" w:space="0" w:color="auto"/>
        <w:right w:val="none" w:sz="0" w:space="0" w:color="auto"/>
      </w:divBdr>
      <w:divsChild>
        <w:div w:id="59065100">
          <w:marLeft w:val="0"/>
          <w:marRight w:val="0"/>
          <w:marTop w:val="0"/>
          <w:marBottom w:val="0"/>
          <w:divBdr>
            <w:top w:val="none" w:sz="0" w:space="0" w:color="auto"/>
            <w:left w:val="none" w:sz="0" w:space="0" w:color="auto"/>
            <w:bottom w:val="none" w:sz="0" w:space="0" w:color="auto"/>
            <w:right w:val="none" w:sz="0" w:space="0" w:color="auto"/>
          </w:divBdr>
          <w:divsChild>
            <w:div w:id="1573541885">
              <w:marLeft w:val="0"/>
              <w:marRight w:val="0"/>
              <w:marTop w:val="0"/>
              <w:marBottom w:val="0"/>
              <w:divBdr>
                <w:top w:val="none" w:sz="0" w:space="0" w:color="auto"/>
                <w:left w:val="none" w:sz="0" w:space="0" w:color="auto"/>
                <w:bottom w:val="none" w:sz="0" w:space="0" w:color="auto"/>
                <w:right w:val="none" w:sz="0" w:space="0" w:color="auto"/>
              </w:divBdr>
              <w:divsChild>
                <w:div w:id="377051142">
                  <w:marLeft w:val="0"/>
                  <w:marRight w:val="0"/>
                  <w:marTop w:val="0"/>
                  <w:marBottom w:val="0"/>
                  <w:divBdr>
                    <w:top w:val="none" w:sz="0" w:space="0" w:color="auto"/>
                    <w:left w:val="none" w:sz="0" w:space="0" w:color="auto"/>
                    <w:bottom w:val="none" w:sz="0" w:space="0" w:color="auto"/>
                    <w:right w:val="none" w:sz="0" w:space="0" w:color="auto"/>
                  </w:divBdr>
                  <w:divsChild>
                    <w:div w:id="2090498434">
                      <w:marLeft w:val="0"/>
                      <w:marRight w:val="0"/>
                      <w:marTop w:val="0"/>
                      <w:marBottom w:val="0"/>
                      <w:divBdr>
                        <w:top w:val="none" w:sz="0" w:space="0" w:color="auto"/>
                        <w:left w:val="none" w:sz="0" w:space="0" w:color="auto"/>
                        <w:bottom w:val="none" w:sz="0" w:space="0" w:color="auto"/>
                        <w:right w:val="none" w:sz="0" w:space="0" w:color="auto"/>
                      </w:divBdr>
                      <w:divsChild>
                        <w:div w:id="522717311">
                          <w:marLeft w:val="0"/>
                          <w:marRight w:val="0"/>
                          <w:marTop w:val="0"/>
                          <w:marBottom w:val="0"/>
                          <w:divBdr>
                            <w:top w:val="none" w:sz="0" w:space="0" w:color="auto"/>
                            <w:left w:val="none" w:sz="0" w:space="0" w:color="auto"/>
                            <w:bottom w:val="none" w:sz="0" w:space="0" w:color="auto"/>
                            <w:right w:val="none" w:sz="0" w:space="0" w:color="auto"/>
                          </w:divBdr>
                          <w:divsChild>
                            <w:div w:id="1622228480">
                              <w:marLeft w:val="0"/>
                              <w:marRight w:val="0"/>
                              <w:marTop w:val="0"/>
                              <w:marBottom w:val="0"/>
                              <w:divBdr>
                                <w:top w:val="none" w:sz="0" w:space="0" w:color="auto"/>
                                <w:left w:val="none" w:sz="0" w:space="0" w:color="auto"/>
                                <w:bottom w:val="none" w:sz="0" w:space="0" w:color="auto"/>
                                <w:right w:val="none" w:sz="0" w:space="0" w:color="auto"/>
                              </w:divBdr>
                              <w:divsChild>
                                <w:div w:id="1601599531">
                                  <w:marLeft w:val="0"/>
                                  <w:marRight w:val="0"/>
                                  <w:marTop w:val="0"/>
                                  <w:marBottom w:val="0"/>
                                  <w:divBdr>
                                    <w:top w:val="none" w:sz="0" w:space="0" w:color="auto"/>
                                    <w:left w:val="none" w:sz="0" w:space="0" w:color="auto"/>
                                    <w:bottom w:val="none" w:sz="0" w:space="0" w:color="auto"/>
                                    <w:right w:val="none" w:sz="0" w:space="0" w:color="auto"/>
                                  </w:divBdr>
                                </w:div>
                                <w:div w:id="15482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7243">
                  <w:marLeft w:val="0"/>
                  <w:marRight w:val="0"/>
                  <w:marTop w:val="0"/>
                  <w:marBottom w:val="0"/>
                  <w:divBdr>
                    <w:top w:val="none" w:sz="0" w:space="0" w:color="auto"/>
                    <w:left w:val="none" w:sz="0" w:space="0" w:color="auto"/>
                    <w:bottom w:val="none" w:sz="0" w:space="0" w:color="auto"/>
                    <w:right w:val="none" w:sz="0" w:space="0" w:color="auto"/>
                  </w:divBdr>
                  <w:divsChild>
                    <w:div w:id="410781389">
                      <w:marLeft w:val="0"/>
                      <w:marRight w:val="0"/>
                      <w:marTop w:val="0"/>
                      <w:marBottom w:val="0"/>
                      <w:divBdr>
                        <w:top w:val="none" w:sz="0" w:space="0" w:color="auto"/>
                        <w:left w:val="none" w:sz="0" w:space="0" w:color="auto"/>
                        <w:bottom w:val="none" w:sz="0" w:space="0" w:color="auto"/>
                        <w:right w:val="none" w:sz="0" w:space="0" w:color="auto"/>
                      </w:divBdr>
                      <w:divsChild>
                        <w:div w:id="1940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01">
                  <w:marLeft w:val="0"/>
                  <w:marRight w:val="0"/>
                  <w:marTop w:val="0"/>
                  <w:marBottom w:val="0"/>
                  <w:divBdr>
                    <w:top w:val="none" w:sz="0" w:space="0" w:color="auto"/>
                    <w:left w:val="none" w:sz="0" w:space="0" w:color="auto"/>
                    <w:bottom w:val="none" w:sz="0" w:space="0" w:color="auto"/>
                    <w:right w:val="none" w:sz="0" w:space="0" w:color="auto"/>
                  </w:divBdr>
                </w:div>
                <w:div w:id="461847230">
                  <w:marLeft w:val="0"/>
                  <w:marRight w:val="0"/>
                  <w:marTop w:val="0"/>
                  <w:marBottom w:val="0"/>
                  <w:divBdr>
                    <w:top w:val="none" w:sz="0" w:space="0" w:color="auto"/>
                    <w:left w:val="none" w:sz="0" w:space="0" w:color="auto"/>
                    <w:bottom w:val="none" w:sz="0" w:space="0" w:color="auto"/>
                    <w:right w:val="none" w:sz="0" w:space="0" w:color="auto"/>
                  </w:divBdr>
                  <w:divsChild>
                    <w:div w:id="1557820024">
                      <w:marLeft w:val="0"/>
                      <w:marRight w:val="0"/>
                      <w:marTop w:val="0"/>
                      <w:marBottom w:val="0"/>
                      <w:divBdr>
                        <w:top w:val="none" w:sz="0" w:space="0" w:color="auto"/>
                        <w:left w:val="none" w:sz="0" w:space="0" w:color="auto"/>
                        <w:bottom w:val="none" w:sz="0" w:space="0" w:color="auto"/>
                        <w:right w:val="none" w:sz="0" w:space="0" w:color="auto"/>
                      </w:divBdr>
                      <w:divsChild>
                        <w:div w:id="176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3512">
                  <w:marLeft w:val="0"/>
                  <w:marRight w:val="0"/>
                  <w:marTop w:val="0"/>
                  <w:marBottom w:val="0"/>
                  <w:divBdr>
                    <w:top w:val="none" w:sz="0" w:space="0" w:color="auto"/>
                    <w:left w:val="none" w:sz="0" w:space="0" w:color="auto"/>
                    <w:bottom w:val="none" w:sz="0" w:space="0" w:color="auto"/>
                    <w:right w:val="none" w:sz="0" w:space="0" w:color="auto"/>
                  </w:divBdr>
                </w:div>
              </w:divsChild>
            </w:div>
            <w:div w:id="1543665821">
              <w:marLeft w:val="0"/>
              <w:marRight w:val="0"/>
              <w:marTop w:val="0"/>
              <w:marBottom w:val="0"/>
              <w:divBdr>
                <w:top w:val="none" w:sz="0" w:space="0" w:color="auto"/>
                <w:left w:val="none" w:sz="0" w:space="0" w:color="auto"/>
                <w:bottom w:val="none" w:sz="0" w:space="0" w:color="auto"/>
                <w:right w:val="none" w:sz="0" w:space="0" w:color="auto"/>
              </w:divBdr>
              <w:divsChild>
                <w:div w:id="677776282">
                  <w:marLeft w:val="0"/>
                  <w:marRight w:val="0"/>
                  <w:marTop w:val="0"/>
                  <w:marBottom w:val="0"/>
                  <w:divBdr>
                    <w:top w:val="none" w:sz="0" w:space="0" w:color="auto"/>
                    <w:left w:val="none" w:sz="0" w:space="0" w:color="auto"/>
                    <w:bottom w:val="none" w:sz="0" w:space="0" w:color="auto"/>
                    <w:right w:val="none" w:sz="0" w:space="0" w:color="auto"/>
                  </w:divBdr>
                </w:div>
                <w:div w:id="1328824086">
                  <w:marLeft w:val="0"/>
                  <w:marRight w:val="0"/>
                  <w:marTop w:val="0"/>
                  <w:marBottom w:val="0"/>
                  <w:divBdr>
                    <w:top w:val="none" w:sz="0" w:space="0" w:color="auto"/>
                    <w:left w:val="none" w:sz="0" w:space="0" w:color="auto"/>
                    <w:bottom w:val="none" w:sz="0" w:space="0" w:color="auto"/>
                    <w:right w:val="none" w:sz="0" w:space="0" w:color="auto"/>
                  </w:divBdr>
                  <w:divsChild>
                    <w:div w:id="1103259451">
                      <w:marLeft w:val="0"/>
                      <w:marRight w:val="0"/>
                      <w:marTop w:val="0"/>
                      <w:marBottom w:val="0"/>
                      <w:divBdr>
                        <w:top w:val="none" w:sz="0" w:space="0" w:color="auto"/>
                        <w:left w:val="none" w:sz="0" w:space="0" w:color="auto"/>
                        <w:bottom w:val="none" w:sz="0" w:space="0" w:color="auto"/>
                        <w:right w:val="none" w:sz="0" w:space="0" w:color="auto"/>
                      </w:divBdr>
                      <w:divsChild>
                        <w:div w:id="1288584855">
                          <w:marLeft w:val="0"/>
                          <w:marRight w:val="0"/>
                          <w:marTop w:val="0"/>
                          <w:marBottom w:val="0"/>
                          <w:divBdr>
                            <w:top w:val="none" w:sz="0" w:space="0" w:color="auto"/>
                            <w:left w:val="none" w:sz="0" w:space="0" w:color="auto"/>
                            <w:bottom w:val="none" w:sz="0" w:space="0" w:color="auto"/>
                            <w:right w:val="none" w:sz="0" w:space="0" w:color="auto"/>
                          </w:divBdr>
                          <w:divsChild>
                            <w:div w:id="56906633">
                              <w:marLeft w:val="0"/>
                              <w:marRight w:val="0"/>
                              <w:marTop w:val="0"/>
                              <w:marBottom w:val="0"/>
                              <w:divBdr>
                                <w:top w:val="none" w:sz="0" w:space="0" w:color="auto"/>
                                <w:left w:val="none" w:sz="0" w:space="0" w:color="auto"/>
                                <w:bottom w:val="none" w:sz="0" w:space="0" w:color="auto"/>
                                <w:right w:val="none" w:sz="0" w:space="0" w:color="auto"/>
                              </w:divBdr>
                              <w:divsChild>
                                <w:div w:id="289939798">
                                  <w:marLeft w:val="0"/>
                                  <w:marRight w:val="0"/>
                                  <w:marTop w:val="0"/>
                                  <w:marBottom w:val="0"/>
                                  <w:divBdr>
                                    <w:top w:val="none" w:sz="0" w:space="0" w:color="auto"/>
                                    <w:left w:val="none" w:sz="0" w:space="0" w:color="auto"/>
                                    <w:bottom w:val="none" w:sz="0" w:space="0" w:color="auto"/>
                                    <w:right w:val="none" w:sz="0" w:space="0" w:color="auto"/>
                                  </w:divBdr>
                                  <w:divsChild>
                                    <w:div w:id="559875013">
                                      <w:marLeft w:val="0"/>
                                      <w:marRight w:val="0"/>
                                      <w:marTop w:val="0"/>
                                      <w:marBottom w:val="0"/>
                                      <w:divBdr>
                                        <w:top w:val="none" w:sz="0" w:space="0" w:color="auto"/>
                                        <w:left w:val="none" w:sz="0" w:space="0" w:color="auto"/>
                                        <w:bottom w:val="none" w:sz="0" w:space="0" w:color="auto"/>
                                        <w:right w:val="none" w:sz="0" w:space="0" w:color="auto"/>
                                      </w:divBdr>
                                    </w:div>
                                    <w:div w:id="8708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00842">
                      <w:marLeft w:val="0"/>
                      <w:marRight w:val="0"/>
                      <w:marTop w:val="0"/>
                      <w:marBottom w:val="0"/>
                      <w:divBdr>
                        <w:top w:val="none" w:sz="0" w:space="0" w:color="auto"/>
                        <w:left w:val="none" w:sz="0" w:space="0" w:color="auto"/>
                        <w:bottom w:val="none" w:sz="0" w:space="0" w:color="auto"/>
                        <w:right w:val="none" w:sz="0" w:space="0" w:color="auto"/>
                      </w:divBdr>
                      <w:divsChild>
                        <w:div w:id="1525438151">
                          <w:marLeft w:val="0"/>
                          <w:marRight w:val="0"/>
                          <w:marTop w:val="0"/>
                          <w:marBottom w:val="0"/>
                          <w:divBdr>
                            <w:top w:val="none" w:sz="0" w:space="0" w:color="auto"/>
                            <w:left w:val="none" w:sz="0" w:space="0" w:color="auto"/>
                            <w:bottom w:val="none" w:sz="0" w:space="0" w:color="auto"/>
                            <w:right w:val="none" w:sz="0" w:space="0" w:color="auto"/>
                          </w:divBdr>
                          <w:divsChild>
                            <w:div w:id="1912159899">
                              <w:marLeft w:val="0"/>
                              <w:marRight w:val="0"/>
                              <w:marTop w:val="0"/>
                              <w:marBottom w:val="0"/>
                              <w:divBdr>
                                <w:top w:val="none" w:sz="0" w:space="0" w:color="auto"/>
                                <w:left w:val="none" w:sz="0" w:space="0" w:color="auto"/>
                                <w:bottom w:val="none" w:sz="0" w:space="0" w:color="auto"/>
                                <w:right w:val="none" w:sz="0" w:space="0" w:color="auto"/>
                              </w:divBdr>
                            </w:div>
                          </w:divsChild>
                        </w:div>
                        <w:div w:id="1327393578">
                          <w:marLeft w:val="0"/>
                          <w:marRight w:val="0"/>
                          <w:marTop w:val="0"/>
                          <w:marBottom w:val="0"/>
                          <w:divBdr>
                            <w:top w:val="none" w:sz="0" w:space="0" w:color="auto"/>
                            <w:left w:val="none" w:sz="0" w:space="0" w:color="auto"/>
                            <w:bottom w:val="none" w:sz="0" w:space="0" w:color="auto"/>
                            <w:right w:val="none" w:sz="0" w:space="0" w:color="auto"/>
                          </w:divBdr>
                        </w:div>
                      </w:divsChild>
                    </w:div>
                    <w:div w:id="13233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537">
              <w:marLeft w:val="0"/>
              <w:marRight w:val="0"/>
              <w:marTop w:val="0"/>
              <w:marBottom w:val="0"/>
              <w:divBdr>
                <w:top w:val="none" w:sz="0" w:space="0" w:color="auto"/>
                <w:left w:val="none" w:sz="0" w:space="0" w:color="auto"/>
                <w:bottom w:val="none" w:sz="0" w:space="0" w:color="auto"/>
                <w:right w:val="none" w:sz="0" w:space="0" w:color="auto"/>
              </w:divBdr>
              <w:divsChild>
                <w:div w:id="1778673282">
                  <w:marLeft w:val="0"/>
                  <w:marRight w:val="0"/>
                  <w:marTop w:val="0"/>
                  <w:marBottom w:val="0"/>
                  <w:divBdr>
                    <w:top w:val="none" w:sz="0" w:space="0" w:color="auto"/>
                    <w:left w:val="none" w:sz="0" w:space="0" w:color="auto"/>
                    <w:bottom w:val="none" w:sz="0" w:space="0" w:color="auto"/>
                    <w:right w:val="none" w:sz="0" w:space="0" w:color="auto"/>
                  </w:divBdr>
                  <w:divsChild>
                    <w:div w:id="1121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162">
              <w:marLeft w:val="0"/>
              <w:marRight w:val="0"/>
              <w:marTop w:val="0"/>
              <w:marBottom w:val="0"/>
              <w:divBdr>
                <w:top w:val="none" w:sz="0" w:space="0" w:color="auto"/>
                <w:left w:val="none" w:sz="0" w:space="0" w:color="auto"/>
                <w:bottom w:val="none" w:sz="0" w:space="0" w:color="auto"/>
                <w:right w:val="none" w:sz="0" w:space="0" w:color="auto"/>
              </w:divBdr>
              <w:divsChild>
                <w:div w:id="16573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9210943/" TargetMode="External"/><Relationship Id="rId13" Type="http://schemas.openxmlformats.org/officeDocument/2006/relationships/hyperlink" Target="https://pubmed.ncbi.nlm.nih.gov/?sort=date&amp;term=Sweeney+AD&amp;cauthor_id=29210943" TargetMode="External"/><Relationship Id="rId3" Type="http://schemas.openxmlformats.org/officeDocument/2006/relationships/settings" Target="settings.xml"/><Relationship Id="rId7" Type="http://schemas.openxmlformats.org/officeDocument/2006/relationships/hyperlink" Target="https://pubmed.ncbi.nlm.nih.gov/?sort=date&amp;term=O%27Connell+BP&amp;cauthor_id=29210943" TargetMode="External"/><Relationship Id="rId12" Type="http://schemas.openxmlformats.org/officeDocument/2006/relationships/hyperlink" Target="https://pubmed.ncbi.nlm.nih.gov/292109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29210943/" TargetMode="External"/><Relationship Id="rId11" Type="http://schemas.openxmlformats.org/officeDocument/2006/relationships/hyperlink" Target="https://pubmed.ncbi.nlm.nih.gov/?sort=date&amp;term=Driscoll+CL&amp;cauthor_id=29210943" TargetMode="External"/><Relationship Id="rId5" Type="http://schemas.openxmlformats.org/officeDocument/2006/relationships/hyperlink" Target="https://pubmed.ncbi.nlm.nih.gov/?sort=date&amp;term=Carlson+ML&amp;cauthor_id=29210943" TargetMode="External"/><Relationship Id="rId15" Type="http://schemas.openxmlformats.org/officeDocument/2006/relationships/fontTable" Target="fontTable.xml"/><Relationship Id="rId10" Type="http://schemas.openxmlformats.org/officeDocument/2006/relationships/hyperlink" Target="https://pubmed.ncbi.nlm.nih.gov/29210943/" TargetMode="External"/><Relationship Id="rId4" Type="http://schemas.openxmlformats.org/officeDocument/2006/relationships/webSettings" Target="webSettings.xml"/><Relationship Id="rId9" Type="http://schemas.openxmlformats.org/officeDocument/2006/relationships/hyperlink" Target="https://pubmed.ncbi.nlm.nih.gov/?sort=date&amp;term=Lohse+CM&amp;cauthor_id=29210943" TargetMode="External"/><Relationship Id="rId14" Type="http://schemas.openxmlformats.org/officeDocument/2006/relationships/hyperlink" Target="https://pubmed.ncbi.nlm.nih.gov/29210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Wyss</dc:creator>
  <cp:keywords/>
  <dc:description/>
  <cp:lastModifiedBy>Josie Wyss</cp:lastModifiedBy>
  <cp:revision>2</cp:revision>
  <dcterms:created xsi:type="dcterms:W3CDTF">2020-06-04T11:18:00Z</dcterms:created>
  <dcterms:modified xsi:type="dcterms:W3CDTF">2020-06-04T11:18:00Z</dcterms:modified>
</cp:coreProperties>
</file>